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1DD" w:rsidRPr="00A842DC" w:rsidRDefault="002C6137" w:rsidP="00153166">
      <w:pPr>
        <w:jc w:val="center"/>
        <w:rPr>
          <w:b/>
          <w:sz w:val="28"/>
          <w:szCs w:val="28"/>
        </w:rPr>
      </w:pPr>
      <w:r>
        <w:rPr>
          <w:b/>
          <w:sz w:val="28"/>
          <w:szCs w:val="28"/>
        </w:rPr>
        <w:t xml:space="preserve">Модель </w:t>
      </w:r>
      <w:r w:rsidR="00153166" w:rsidRPr="00A842DC">
        <w:rPr>
          <w:b/>
          <w:sz w:val="28"/>
          <w:szCs w:val="28"/>
        </w:rPr>
        <w:t>развития потенциальной одарённости педагогов</w:t>
      </w:r>
    </w:p>
    <w:p w:rsidR="002C6137" w:rsidRDefault="0044663B" w:rsidP="00153166">
      <w:pPr>
        <w:jc w:val="center"/>
        <w:rPr>
          <w:b/>
        </w:rP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08" type="#_x0000_t172" style="position:absolute;left:0;text-align:left;margin-left:408.6pt;margin-top:6.3pt;width:111.3pt;height:42.9pt;z-index:251646976" o:regroupid="5" adj="0" fillcolor="black">
            <v:shadow color="#868686"/>
            <v:textpath style="font-family:&quot;Arial&quot;;font-size:8pt;v-text-kern:t" trim="t" fitpath="t" string="К2. Повышение &#10;профессионального &#10;мастерства"/>
          </v:shape>
        </w:pict>
      </w:r>
      <w:r w:rsidRPr="00A842DC">
        <w:rPr>
          <w:b/>
          <w:noProof/>
          <w:sz w:val="28"/>
          <w:szCs w:val="28"/>
        </w:rPr>
        <w:pict>
          <v:shape id="_x0000_s1152" type="#_x0000_t172" style="position:absolute;left:0;text-align:left;margin-left:651.6pt;margin-top:6.3pt;width:135pt;height:47.3pt;z-index:251653120" adj="0" fillcolor="black">
            <v:shadow color="#868686"/>
            <v:textpath style="font-family:&quot;Arial&quot;;font-size:8pt;v-text-kern:t" trim="t" fitpath="t" string="К3. Экспериментальная и &#10;инновационная деятельность"/>
          </v:shape>
        </w:pict>
      </w:r>
      <w:r w:rsidR="00CD46C7">
        <w:rPr>
          <w:noProof/>
        </w:rPr>
        <w:pict>
          <v:group id="_x0000_s1232" style="position:absolute;left:0;text-align:left;margin-left:351pt;margin-top:195.3pt;width:89.95pt;height:69.95pt;z-index:251702272" coordorigin="7587,4300" coordsize="1799,1399">
            <v:rect id="_x0000_s1030" style="position:absolute;left:7587;top:4618;width:1799;height:1081" o:regroupid="16"/>
            <v:shapetype id="_x0000_t202" coordsize="21600,21600" o:spt="202" path="m,l,21600r21600,l21600,xe">
              <v:stroke joinstyle="miter"/>
              <v:path gradientshapeok="t" o:connecttype="rect"/>
            </v:shapetype>
            <v:shape id="_x0000_s1228" type="#_x0000_t202" style="position:absolute;left:7659;top:4660;width:1620;height:720" stroked="f">
              <v:textbox style="mso-next-textbox:#_x0000_s1228">
                <w:txbxContent>
                  <w:p w:rsidR="00CD46C7" w:rsidRPr="00CD46C7" w:rsidRDefault="00CD46C7" w:rsidP="00CD46C7">
                    <w:pPr>
                      <w:jc w:val="center"/>
                      <w:rPr>
                        <w:b/>
                        <w:sz w:val="20"/>
                        <w:szCs w:val="20"/>
                      </w:rPr>
                    </w:pPr>
                    <w:r w:rsidRPr="00CD46C7">
                      <w:rPr>
                        <w:b/>
                        <w:sz w:val="20"/>
                        <w:szCs w:val="20"/>
                      </w:rPr>
                      <w:t>Портфель рекомендаций</w:t>
                    </w:r>
                  </w:p>
                </w:txbxContent>
              </v:textbox>
            </v:shap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231" type="#_x0000_t95" style="position:absolute;left:8019;top:4300;width:900;height:720"/>
          </v:group>
        </w:pict>
      </w:r>
      <w:r w:rsidR="006E40DD">
        <w:rPr>
          <w:noProof/>
        </w:rPr>
        <w:pict>
          <v:shape id="_x0000_s1227" type="#_x0000_t202" style="position:absolute;left:0;text-align:left;margin-left:75.6pt;margin-top:485.6pt;width:9in;height:36pt;z-index:251701248" stroked="f">
            <v:textbox style="mso-next-textbox:#_x0000_s1227">
              <w:txbxContent>
                <w:p w:rsidR="006E40DD" w:rsidRPr="00E1209C" w:rsidRDefault="006E40DD" w:rsidP="006E40DD">
                  <w:pPr>
                    <w:rPr>
                      <w:b/>
                      <w:sz w:val="22"/>
                      <w:szCs w:val="22"/>
                      <w:u w:val="single"/>
                    </w:rPr>
                  </w:pPr>
                  <w:r w:rsidRPr="00E1209C">
                    <w:rPr>
                      <w:b/>
                      <w:sz w:val="22"/>
                      <w:szCs w:val="22"/>
                      <w:u w:val="single"/>
                    </w:rPr>
                    <w:t>Комментарии к предложенной модели:</w:t>
                  </w:r>
                </w:p>
                <w:p w:rsidR="006E40DD" w:rsidRPr="006E40DD" w:rsidRDefault="006E40DD" w:rsidP="006E40DD">
                  <w:pPr>
                    <w:rPr>
                      <w:b/>
                      <w:sz w:val="22"/>
                      <w:szCs w:val="22"/>
                    </w:rPr>
                  </w:pPr>
                  <w:r w:rsidRPr="006E40DD">
                    <w:rPr>
                      <w:b/>
                      <w:sz w:val="22"/>
                      <w:szCs w:val="22"/>
                    </w:rPr>
                    <w:t>На координатных лучах К1-К9 отмечены направления и формы развития потенциальной одарённости педагогов</w:t>
                  </w:r>
                </w:p>
              </w:txbxContent>
            </v:textbox>
          </v:shape>
        </w:pict>
      </w:r>
      <w:r w:rsidR="006E40DD">
        <w:rPr>
          <w:noProof/>
        </w:rPr>
        <w:pict>
          <v:shape id="_x0000_s1204" type="#_x0000_t172" style="position:absolute;left:0;text-align:left;margin-left:3.6pt;margin-top:413.6pt;width:2in;height:45pt;z-index:251685888" adj="0" fillcolor="black">
            <v:shadow color="#868686"/>
            <v:textpath style="font-family:&quot;Arial&quot;;font-size:8pt;v-text-kern:t" trim="t" fitpath="t" string="К7. Пропаганда и стимулирование&#10;творческих и интеллектуальных&#10;достижений учителей"/>
          </v:shape>
        </w:pict>
      </w:r>
      <w:r w:rsidR="006E40DD">
        <w:rPr>
          <w:noProof/>
        </w:rPr>
        <w:pict>
          <v:shape id="_x0000_s1220" type="#_x0000_t202" style="position:absolute;left:0;text-align:left;margin-left:147.6pt;margin-top:188.6pt;width:81pt;height:27pt;z-index:251695104" stroked="f">
            <v:textbox style="mso-next-textbox:#_x0000_s1220">
              <w:txbxContent>
                <w:p w:rsidR="00C41123" w:rsidRPr="001C1939" w:rsidRDefault="00C41123" w:rsidP="00C41123">
                  <w:pPr>
                    <w:rPr>
                      <w:sz w:val="16"/>
                      <w:szCs w:val="16"/>
                    </w:rPr>
                  </w:pPr>
                  <w:r>
                    <w:rPr>
                      <w:sz w:val="16"/>
                      <w:szCs w:val="16"/>
                    </w:rPr>
                    <w:t>Методические пособия</w:t>
                  </w:r>
                </w:p>
              </w:txbxContent>
            </v:textbox>
          </v:shape>
        </w:pict>
      </w:r>
      <w:r w:rsidR="006E40DD">
        <w:rPr>
          <w:noProof/>
        </w:rPr>
        <w:pict>
          <v:oval id="_x0000_s1226" style="position:absolute;left:0;text-align:left;margin-left:183.6pt;margin-top:296.6pt;width:8.9pt;height:9pt;z-index:251700224" fillcolor="black"/>
        </w:pict>
      </w:r>
      <w:r w:rsidR="006E40DD">
        <w:rPr>
          <w:noProof/>
        </w:rPr>
        <w:pict>
          <v:shape id="_x0000_s1225" type="#_x0000_t202" style="position:absolute;left:0;text-align:left;margin-left:174.6pt;margin-top:305.6pt;width:81pt;height:27pt;z-index:251699200" stroked="f">
            <v:textbox style="mso-next-textbox:#_x0000_s1225">
              <w:txbxContent>
                <w:p w:rsidR="006E40DD" w:rsidRPr="001C1939" w:rsidRDefault="006E40DD" w:rsidP="006E40DD">
                  <w:pPr>
                    <w:rPr>
                      <w:sz w:val="16"/>
                      <w:szCs w:val="16"/>
                    </w:rPr>
                  </w:pPr>
                  <w:r>
                    <w:rPr>
                      <w:sz w:val="16"/>
                      <w:szCs w:val="16"/>
                    </w:rPr>
                    <w:t>Консультирование</w:t>
                  </w:r>
                </w:p>
              </w:txbxContent>
            </v:textbox>
          </v:shape>
        </w:pict>
      </w:r>
      <w:r w:rsidR="005278D1">
        <w:rPr>
          <w:noProof/>
        </w:rPr>
        <w:pict>
          <v:shape id="_x0000_s1182" type="#_x0000_t202" style="position:absolute;left:0;text-align:left;margin-left:336.6pt;margin-top:301.2pt;width:1in;height:27pt;z-index:251671552" stroked="f">
            <v:textbox style="mso-next-textbox:#_x0000_s1182">
              <w:txbxContent>
                <w:p w:rsidR="00A80F54" w:rsidRPr="001C1939" w:rsidRDefault="00121647" w:rsidP="00A80F54">
                  <w:pPr>
                    <w:rPr>
                      <w:sz w:val="16"/>
                      <w:szCs w:val="16"/>
                    </w:rPr>
                  </w:pPr>
                  <w:r>
                    <w:rPr>
                      <w:sz w:val="16"/>
                      <w:szCs w:val="16"/>
                    </w:rPr>
                    <w:t>«Учитель года»</w:t>
                  </w:r>
                </w:p>
              </w:txbxContent>
            </v:textbox>
          </v:shape>
        </w:pict>
      </w:r>
      <w:r w:rsidR="005278D1">
        <w:rPr>
          <w:noProof/>
        </w:rPr>
        <w:pict>
          <v:shape id="_x0000_s1191" type="#_x0000_t202" style="position:absolute;left:0;text-align:left;margin-left:399.6pt;margin-top:274.2pt;width:81pt;height:27pt;z-index:251623424" stroked="f">
            <v:textbox style="mso-next-textbox:#_x0000_s1191">
              <w:txbxContent>
                <w:p w:rsidR="004F1EE3" w:rsidRDefault="004F1EE3" w:rsidP="004F1EE3">
                  <w:pPr>
                    <w:rPr>
                      <w:sz w:val="16"/>
                      <w:szCs w:val="16"/>
                    </w:rPr>
                  </w:pPr>
                  <w:r>
                    <w:rPr>
                      <w:sz w:val="16"/>
                      <w:szCs w:val="16"/>
                    </w:rPr>
                    <w:t xml:space="preserve">Выставки </w:t>
                  </w:r>
                </w:p>
                <w:p w:rsidR="004F1EE3" w:rsidRPr="001C1939" w:rsidRDefault="004F1EE3" w:rsidP="004F1EE3">
                  <w:pPr>
                    <w:rPr>
                      <w:sz w:val="16"/>
                      <w:szCs w:val="16"/>
                    </w:rPr>
                  </w:pPr>
                  <w:r>
                    <w:rPr>
                      <w:sz w:val="16"/>
                      <w:szCs w:val="16"/>
                    </w:rPr>
                    <w:t>авторских работ</w:t>
                  </w:r>
                </w:p>
              </w:txbxContent>
            </v:textbox>
          </v:shape>
        </w:pict>
      </w:r>
      <w:r w:rsidR="005278D1">
        <w:rPr>
          <w:noProof/>
        </w:rPr>
        <w:pict>
          <v:oval id="_x0000_s1192" style="position:absolute;left:0;text-align:left;margin-left:390.6pt;margin-top:314.6pt;width:8.9pt;height:9pt;z-index:251678720" fillcolor="black"/>
        </w:pict>
      </w:r>
      <w:r w:rsidR="005278D1">
        <w:rPr>
          <w:noProof/>
        </w:rPr>
        <w:pict>
          <v:shape id="_x0000_s1197" type="#_x0000_t202" style="position:absolute;left:0;text-align:left;margin-left:399.6pt;margin-top:328.2pt;width:81pt;height:27pt;z-index:251622400" stroked="f">
            <v:textbox style="mso-next-textbox:#_x0000_s1197">
              <w:txbxContent>
                <w:p w:rsidR="00381B3E" w:rsidRPr="001C1939" w:rsidRDefault="00381B3E" w:rsidP="00381B3E">
                  <w:pPr>
                    <w:rPr>
                      <w:sz w:val="16"/>
                      <w:szCs w:val="16"/>
                    </w:rPr>
                  </w:pPr>
                  <w:r>
                    <w:rPr>
                      <w:sz w:val="16"/>
                      <w:szCs w:val="16"/>
                    </w:rPr>
                    <w:t xml:space="preserve">Интернет-марафон </w:t>
                  </w:r>
                </w:p>
              </w:txbxContent>
            </v:textbox>
          </v:shape>
        </w:pict>
      </w:r>
      <w:r w:rsidR="005278D1">
        <w:rPr>
          <w:noProof/>
        </w:rPr>
        <w:pict>
          <v:oval id="_x0000_s1171" style="position:absolute;left:0;text-align:left;margin-left:390.6pt;margin-top:350.6pt;width:8.9pt;height:9pt;z-index:251665408" fillcolor="black"/>
        </w:pict>
      </w:r>
      <w:r w:rsidR="005278D1">
        <w:rPr>
          <w:noProof/>
        </w:rPr>
        <w:pict>
          <v:oval id="_x0000_s1193" style="position:absolute;left:0;text-align:left;margin-left:381.6pt;margin-top:404.6pt;width:8.9pt;height:9pt;z-index:251679744" fillcolor="black"/>
        </w:pict>
      </w:r>
      <w:r w:rsidR="005278D1">
        <w:rPr>
          <w:noProof/>
        </w:rPr>
        <w:pict>
          <v:shape id="_x0000_s1199" type="#_x0000_t202" style="position:absolute;left:0;text-align:left;margin-left:390.6pt;margin-top:373.2pt;width:81pt;height:27pt;z-index:251621376" stroked="f">
            <v:textbox style="mso-next-textbox:#_x0000_s1199">
              <w:txbxContent>
                <w:p w:rsidR="0037131C" w:rsidRPr="001C1939" w:rsidRDefault="0037131C" w:rsidP="0037131C">
                  <w:pPr>
                    <w:rPr>
                      <w:sz w:val="16"/>
                      <w:szCs w:val="16"/>
                    </w:rPr>
                  </w:pPr>
                  <w:r>
                    <w:rPr>
                      <w:sz w:val="16"/>
                      <w:szCs w:val="16"/>
                    </w:rPr>
                    <w:t>Фестивали творчества</w:t>
                  </w:r>
                </w:p>
              </w:txbxContent>
            </v:textbox>
          </v:shape>
        </w:pict>
      </w:r>
      <w:r w:rsidR="000B6C2E">
        <w:rPr>
          <w:noProof/>
        </w:rPr>
        <w:pict>
          <v:oval id="_x0000_s1167" style="position:absolute;left:0;text-align:left;margin-left:471.6pt;margin-top:215.6pt;width:8.9pt;height:9pt;z-index:251661312" fillcolor="black"/>
        </w:pict>
      </w:r>
      <w:r w:rsidR="000B6C2E">
        <w:rPr>
          <w:noProof/>
        </w:rPr>
        <w:pict>
          <v:shape id="_x0000_s1173" type="#_x0000_t202" style="position:absolute;left:0;text-align:left;margin-left:480.6pt;margin-top:215.6pt;width:90pt;height:45pt;z-index:251627520" stroked="f">
            <v:textbox style="mso-next-textbox:#_x0000_s1173">
              <w:txbxContent>
                <w:p w:rsidR="00DF24EB" w:rsidRPr="001C1939" w:rsidRDefault="00DF24EB" w:rsidP="00DF24EB">
                  <w:pPr>
                    <w:rPr>
                      <w:sz w:val="16"/>
                      <w:szCs w:val="16"/>
                    </w:rPr>
                  </w:pPr>
                  <w:r>
                    <w:rPr>
                      <w:sz w:val="16"/>
                      <w:szCs w:val="16"/>
                    </w:rPr>
                    <w:t>Ресурсные центры и лаборатории по предметным областям</w:t>
                  </w:r>
                </w:p>
              </w:txbxContent>
            </v:textbox>
          </v:shape>
        </w:pict>
      </w:r>
      <w:r w:rsidR="000B6C2E">
        <w:rPr>
          <w:noProof/>
        </w:rPr>
        <w:pict>
          <v:shape id="_x0000_s1172" type="#_x0000_t202" style="position:absolute;left:0;text-align:left;margin-left:552.6pt;margin-top:188.6pt;width:1in;height:36pt;z-index:251630592" stroked="f">
            <v:textbox style="mso-next-textbox:#_x0000_s1172">
              <w:txbxContent>
                <w:p w:rsidR="00FA0B27" w:rsidRPr="001C1939" w:rsidRDefault="00FA0B27" w:rsidP="00FA0B27">
                  <w:pPr>
                    <w:rPr>
                      <w:sz w:val="16"/>
                      <w:szCs w:val="16"/>
                    </w:rPr>
                  </w:pPr>
                  <w:r>
                    <w:rPr>
                      <w:sz w:val="16"/>
                      <w:szCs w:val="16"/>
                    </w:rPr>
                    <w:t xml:space="preserve">Дистанционное обучение </w:t>
                  </w:r>
                </w:p>
              </w:txbxContent>
            </v:textbox>
          </v:shape>
        </w:pict>
      </w:r>
      <w:r w:rsidR="000B6C2E">
        <w:rPr>
          <w:noProof/>
        </w:rPr>
        <w:pict>
          <v:oval id="_x0000_s1159" style="position:absolute;left:0;text-align:left;margin-left:579.6pt;margin-top:215.6pt;width:8.9pt;height:9pt;z-index:251657216" fillcolor="black"/>
        </w:pict>
      </w:r>
      <w:r w:rsidR="000B6C2E">
        <w:rPr>
          <w:noProof/>
        </w:rPr>
        <w:pict>
          <v:shape id="_x0000_s1156" type="#_x0000_t202" style="position:absolute;left:0;text-align:left;margin-left:525.6pt;margin-top:26.6pt;width:99pt;height:36pt;z-index:251631616" stroked="f">
            <v:textbox style="mso-next-textbox:#_x0000_s1156">
              <w:txbxContent>
                <w:p w:rsidR="001C1939" w:rsidRPr="001C1939" w:rsidRDefault="001C1939" w:rsidP="001C1939">
                  <w:pPr>
                    <w:rPr>
                      <w:sz w:val="16"/>
                      <w:szCs w:val="16"/>
                    </w:rPr>
                  </w:pPr>
                  <w:r>
                    <w:rPr>
                      <w:sz w:val="16"/>
                      <w:szCs w:val="16"/>
                    </w:rPr>
                    <w:t>Научно-исследовательская деятельность</w:t>
                  </w:r>
                  <w:r w:rsidR="000B6C2E">
                    <w:rPr>
                      <w:sz w:val="16"/>
                      <w:szCs w:val="16"/>
                    </w:rPr>
                    <w:t xml:space="preserve"> педагогов</w:t>
                  </w:r>
                  <w:r>
                    <w:rPr>
                      <w:sz w:val="16"/>
                      <w:szCs w:val="16"/>
                    </w:rPr>
                    <w:t xml:space="preserve"> </w:t>
                  </w:r>
                </w:p>
              </w:txbxContent>
            </v:textbox>
          </v:shape>
        </w:pict>
      </w:r>
      <w:r w:rsidR="000B6C2E">
        <w:rPr>
          <w:noProof/>
        </w:rPr>
        <w:pict>
          <v:oval id="_x0000_s1161" style="position:absolute;left:0;text-align:left;margin-left:579.6pt;margin-top:80.6pt;width:8.9pt;height:9pt;z-index:251659264" fillcolor="black"/>
        </w:pict>
      </w:r>
      <w:r w:rsidR="000B6C2E">
        <w:rPr>
          <w:noProof/>
        </w:rPr>
        <w:pict>
          <v:oval id="_x0000_s1157" style="position:absolute;left:0;text-align:left;margin-left:615.6pt;margin-top:44.6pt;width:8.9pt;height:9pt;z-index:251655168" fillcolor="black"/>
        </w:pict>
      </w:r>
      <w:r w:rsidR="000B6C2E">
        <w:rPr>
          <w:noProof/>
        </w:rPr>
        <w:pict>
          <v:shape id="_x0000_s1155" type="#_x0000_t202" style="position:absolute;left:0;text-align:left;margin-left:588.6pt;margin-top:80.6pt;width:117pt;height:36pt;z-index:251654144" stroked="f">
            <v:textbox style="mso-next-textbox:#_x0000_s1155">
              <w:txbxContent>
                <w:p w:rsidR="001C1939" w:rsidRPr="001C1939" w:rsidRDefault="001C1939">
                  <w:pPr>
                    <w:rPr>
                      <w:sz w:val="16"/>
                      <w:szCs w:val="16"/>
                    </w:rPr>
                  </w:pPr>
                  <w:r>
                    <w:rPr>
                      <w:sz w:val="16"/>
                      <w:szCs w:val="16"/>
                    </w:rPr>
                    <w:t xml:space="preserve">Авторские программы факультативных занятий, занятий по интересам </w:t>
                  </w:r>
                </w:p>
              </w:txbxContent>
            </v:textbox>
          </v:shape>
        </w:pict>
      </w:r>
      <w:r w:rsidR="000B6C2E">
        <w:rPr>
          <w:noProof/>
        </w:rPr>
        <w:pict>
          <v:oval id="_x0000_s1069" style="position:absolute;left:0;text-align:left;margin-left:390.6pt;margin-top:107.6pt;width:8.9pt;height:9pt;z-index:251645952" o:regroupid="6" fillcolor="black"/>
        </w:pict>
      </w:r>
      <w:r w:rsidR="000B6C2E">
        <w:rPr>
          <w:b/>
          <w:noProof/>
        </w:rPr>
        <w:pict>
          <v:oval id="_x0000_s1072" style="position:absolute;left:0;text-align:left;margin-left:399.6pt;margin-top:161.6pt;width:9pt;height:9pt;z-index:251650048" o:regroupid="4" fillcolor="black"/>
        </w:pict>
      </w:r>
      <w:r w:rsidR="000B6C2E">
        <w:rPr>
          <w:noProof/>
        </w:rPr>
        <w:pict>
          <v:oval id="_x0000_s1050" style="position:absolute;left:0;text-align:left;margin-left:102.6pt;margin-top:80.6pt;width:8.9pt;height:9pt;z-index:251644928" o:regroupid="11" fillcolor="black"/>
        </w:pict>
      </w:r>
      <w:r w:rsidR="000B6C2E">
        <w:rPr>
          <w:noProof/>
        </w:rPr>
        <w:pict>
          <v:shape id="_x0000_s1041" type="#_x0000_t202" style="position:absolute;left:0;text-align:left;margin-left:30.6pt;margin-top:80.6pt;width:108pt;height:44.95pt;z-index:251641856" o:regroupid="14" stroked="f">
            <v:textbox style="mso-next-textbox:#_x0000_s1041">
              <w:txbxContent>
                <w:p w:rsidR="00B35610" w:rsidRPr="00B35610" w:rsidRDefault="00B35610" w:rsidP="00B35610">
                  <w:pPr>
                    <w:rPr>
                      <w:sz w:val="16"/>
                      <w:szCs w:val="16"/>
                    </w:rPr>
                  </w:pPr>
                  <w:r>
                    <w:rPr>
                      <w:sz w:val="16"/>
                      <w:szCs w:val="16"/>
                    </w:rPr>
                    <w:t>Изучение профессиональных затруднений</w:t>
                  </w:r>
                </w:p>
              </w:txbxContent>
            </v:textbox>
          </v:shape>
        </w:pict>
      </w:r>
      <w:r w:rsidR="000B6C2E">
        <w:rPr>
          <w:noProof/>
        </w:rPr>
        <w:pict>
          <v:shape id="_x0000_s1042" type="#_x0000_t202" style="position:absolute;left:0;text-align:left;margin-left:174.6pt;margin-top:80.6pt;width:90pt;height:36pt;z-index:251643904" o:regroupid="13" stroked="f">
            <v:textbox style="mso-next-textbox:#_x0000_s1042">
              <w:txbxContent>
                <w:p w:rsidR="00B35610" w:rsidRPr="00B35610" w:rsidRDefault="00B35610" w:rsidP="00FB5A55">
                  <w:pPr>
                    <w:rPr>
                      <w:sz w:val="16"/>
                      <w:szCs w:val="16"/>
                    </w:rPr>
                  </w:pPr>
                  <w:r w:rsidRPr="00B35610">
                    <w:rPr>
                      <w:sz w:val="16"/>
                      <w:szCs w:val="16"/>
                    </w:rPr>
                    <w:t xml:space="preserve">Изучение </w:t>
                  </w:r>
                  <w:r>
                    <w:rPr>
                      <w:sz w:val="16"/>
                      <w:szCs w:val="16"/>
                    </w:rPr>
                    <w:t xml:space="preserve">уровня эмоционального </w:t>
                  </w:r>
                  <w:r w:rsidR="00C41123">
                    <w:rPr>
                      <w:sz w:val="16"/>
                      <w:szCs w:val="16"/>
                    </w:rPr>
                    <w:t xml:space="preserve"> выг</w:t>
                  </w:r>
                  <w:r w:rsidR="000B6C2E">
                    <w:rPr>
                      <w:sz w:val="16"/>
                      <w:szCs w:val="16"/>
                    </w:rPr>
                    <w:t>о</w:t>
                  </w:r>
                  <w:r w:rsidR="00C41123">
                    <w:rPr>
                      <w:sz w:val="16"/>
                      <w:szCs w:val="16"/>
                    </w:rPr>
                    <w:t>рания</w:t>
                  </w:r>
                </w:p>
              </w:txbxContent>
            </v:textbox>
          </v:shape>
        </w:pict>
      </w:r>
      <w:r w:rsidR="000B6C2E">
        <w:rPr>
          <w:noProof/>
        </w:rPr>
        <w:pict>
          <v:line id="_x0000_s1046" style="position:absolute;left:0;text-align:left;flip:x y;z-index:251668480" from="66.6pt,62.6pt" to="354.7pt,215.55pt" o:regroupid="16">
            <v:stroke endarrow="classic"/>
          </v:line>
        </w:pict>
      </w:r>
      <w:r w:rsidR="000B6C2E">
        <w:rPr>
          <w:noProof/>
        </w:rPr>
        <w:pict>
          <v:oval id="_x0000_s1058" style="position:absolute;left:0;text-align:left;margin-left:399.6pt;margin-top:71.6pt;width:8.9pt;height:9pt;z-index:251636736" o:regroupid="7" fillcolor="black"/>
        </w:pict>
      </w:r>
      <w:r w:rsidR="000B6C2E">
        <w:rPr>
          <w:noProof/>
        </w:rPr>
        <w:pict>
          <v:shape id="_x0000_s1105" type="#_x0000_t202" style="position:absolute;left:0;text-align:left;margin-left:408.6pt;margin-top:53.6pt;width:99pt;height:49.4pt;z-index:251635712" o:regroupid="5" stroked="f">
            <v:textbox style="mso-next-textbox:#_x0000_s1105">
              <w:txbxContent>
                <w:p w:rsidR="00FB5A55" w:rsidRDefault="00FB5A55" w:rsidP="00FB5A55">
                  <w:pPr>
                    <w:rPr>
                      <w:sz w:val="16"/>
                      <w:szCs w:val="16"/>
                    </w:rPr>
                  </w:pPr>
                  <w:r>
                    <w:rPr>
                      <w:sz w:val="16"/>
                      <w:szCs w:val="16"/>
                    </w:rPr>
                    <w:t>Курсовая подготовка</w:t>
                  </w:r>
                </w:p>
                <w:p w:rsidR="00FB5A55" w:rsidRDefault="000B6C2E" w:rsidP="00FB5A55">
                  <w:pPr>
                    <w:rPr>
                      <w:sz w:val="16"/>
                      <w:szCs w:val="16"/>
                    </w:rPr>
                  </w:pPr>
                  <w:r>
                    <w:rPr>
                      <w:sz w:val="16"/>
                      <w:szCs w:val="16"/>
                    </w:rPr>
                    <w:t xml:space="preserve"> (целевые курсы, теоретическая </w:t>
                  </w:r>
                </w:p>
                <w:p w:rsidR="00FB5A55" w:rsidRPr="00FB5A55" w:rsidRDefault="00FB5A55" w:rsidP="00FB5A55">
                  <w:pPr>
                    <w:rPr>
                      <w:sz w:val="16"/>
                      <w:szCs w:val="16"/>
                    </w:rPr>
                  </w:pPr>
                  <w:r>
                    <w:rPr>
                      <w:sz w:val="16"/>
                      <w:szCs w:val="16"/>
                    </w:rPr>
                    <w:t xml:space="preserve"> и </w:t>
                  </w:r>
                  <w:proofErr w:type="spellStart"/>
                  <w:r>
                    <w:rPr>
                      <w:sz w:val="16"/>
                      <w:szCs w:val="16"/>
                    </w:rPr>
                    <w:t>практ</w:t>
                  </w:r>
                  <w:proofErr w:type="spellEnd"/>
                  <w:r>
                    <w:rPr>
                      <w:sz w:val="16"/>
                      <w:szCs w:val="16"/>
                    </w:rPr>
                    <w:t>. подготовка)</w:t>
                  </w:r>
                </w:p>
              </w:txbxContent>
            </v:textbox>
          </v:shape>
        </w:pict>
      </w:r>
      <w:r w:rsidR="000B6C2E">
        <w:rPr>
          <w:b/>
          <w:noProof/>
        </w:rPr>
        <w:pict>
          <v:shape id="_x0000_s1104" type="#_x0000_t202" style="position:absolute;left:0;text-align:left;margin-left:309.6pt;margin-top:17.6pt;width:81pt;height:22.4pt;z-index:251651072" o:regroupid="2" stroked="f">
            <v:textbox style="mso-next-textbox:#_x0000_s1104">
              <w:txbxContent>
                <w:p w:rsidR="00FB5A55" w:rsidRPr="00FB5A55" w:rsidRDefault="00FB5A55">
                  <w:pPr>
                    <w:rPr>
                      <w:sz w:val="16"/>
                      <w:szCs w:val="16"/>
                    </w:rPr>
                  </w:pPr>
                  <w:r>
                    <w:rPr>
                      <w:sz w:val="16"/>
                      <w:szCs w:val="16"/>
                    </w:rPr>
                    <w:t>Самообразова</w:t>
                  </w:r>
                  <w:r w:rsidR="003812B5">
                    <w:rPr>
                      <w:sz w:val="16"/>
                      <w:szCs w:val="16"/>
                    </w:rPr>
                    <w:t>ние</w:t>
                  </w:r>
                  <w:r>
                    <w:rPr>
                      <w:sz w:val="16"/>
                      <w:szCs w:val="16"/>
                    </w:rPr>
                    <w:t xml:space="preserve"> </w:t>
                  </w:r>
                </w:p>
              </w:txbxContent>
            </v:textbox>
          </v:shape>
        </w:pict>
      </w:r>
      <w:r w:rsidR="003812B5">
        <w:rPr>
          <w:b/>
          <w:noProof/>
        </w:rPr>
        <w:pict>
          <v:oval id="_x0000_s1224" style="position:absolute;left:0;text-align:left;margin-left:390.6pt;margin-top:44.6pt;width:8.9pt;height:9pt;z-index:251698176" fillcolor="black"/>
        </w:pict>
      </w:r>
      <w:r w:rsidR="003812B5">
        <w:rPr>
          <w:b/>
          <w:noProof/>
        </w:rPr>
        <w:pict>
          <v:shape id="_x0000_s1223" type="#_x0000_t202" style="position:absolute;left:0;text-align:left;margin-left:309.6pt;margin-top:35.6pt;width:81pt;height:27pt;z-index:251697152" stroked="f">
            <v:textbox style="mso-next-textbox:#_x0000_s1223">
              <w:txbxContent>
                <w:p w:rsidR="003812B5" w:rsidRPr="00FB5A55" w:rsidRDefault="003812B5" w:rsidP="000B6C2E">
                  <w:pPr>
                    <w:ind w:left="495"/>
                    <w:rPr>
                      <w:sz w:val="16"/>
                      <w:szCs w:val="16"/>
                    </w:rPr>
                  </w:pPr>
                  <w:proofErr w:type="spellStart"/>
                  <w:r>
                    <w:rPr>
                      <w:sz w:val="16"/>
                      <w:szCs w:val="16"/>
                    </w:rPr>
                    <w:t>Портфолио</w:t>
                  </w:r>
                  <w:proofErr w:type="spellEnd"/>
                  <w:r>
                    <w:rPr>
                      <w:sz w:val="16"/>
                      <w:szCs w:val="16"/>
                    </w:rPr>
                    <w:t xml:space="preserve"> </w:t>
                  </w:r>
                  <w:r w:rsidR="000B6C2E">
                    <w:rPr>
                      <w:sz w:val="16"/>
                      <w:szCs w:val="16"/>
                    </w:rPr>
                    <w:t xml:space="preserve">          </w:t>
                  </w:r>
                  <w:r>
                    <w:rPr>
                      <w:sz w:val="16"/>
                      <w:szCs w:val="16"/>
                    </w:rPr>
                    <w:t xml:space="preserve">учителя </w:t>
                  </w:r>
                </w:p>
              </w:txbxContent>
            </v:textbox>
          </v:shape>
        </w:pict>
      </w:r>
      <w:r w:rsidR="00C41123">
        <w:rPr>
          <w:noProof/>
        </w:rPr>
        <w:pict>
          <v:shape id="_x0000_s1222" type="#_x0000_t202" style="position:absolute;left:0;text-align:left;margin-left:21.6pt;margin-top:224.6pt;width:81pt;height:45pt;z-index:251614208" stroked="f">
            <v:textbox style="mso-next-textbox:#_x0000_s1222">
              <w:txbxContent>
                <w:p w:rsidR="00C41123" w:rsidRPr="001C1939" w:rsidRDefault="00C41123" w:rsidP="00C41123">
                  <w:pPr>
                    <w:rPr>
                      <w:sz w:val="16"/>
                      <w:szCs w:val="16"/>
                    </w:rPr>
                  </w:pPr>
                  <w:r>
                    <w:rPr>
                      <w:sz w:val="16"/>
                      <w:szCs w:val="16"/>
                    </w:rPr>
                    <w:t xml:space="preserve">Компьютеры, </w:t>
                  </w:r>
                  <w:proofErr w:type="spellStart"/>
                  <w:r>
                    <w:rPr>
                      <w:sz w:val="16"/>
                      <w:szCs w:val="16"/>
                    </w:rPr>
                    <w:t>мультимедийные</w:t>
                  </w:r>
                  <w:proofErr w:type="spellEnd"/>
                  <w:r>
                    <w:rPr>
                      <w:sz w:val="16"/>
                      <w:szCs w:val="16"/>
                    </w:rPr>
                    <w:t xml:space="preserve"> установки</w:t>
                  </w:r>
                </w:p>
              </w:txbxContent>
            </v:textbox>
          </v:shape>
        </w:pict>
      </w:r>
      <w:r w:rsidR="00C41123">
        <w:rPr>
          <w:noProof/>
        </w:rPr>
        <w:pict>
          <v:shape id="_x0000_s1221" type="#_x0000_t202" style="position:absolute;left:0;text-align:left;margin-left:111.6pt;margin-top:233.6pt;width:81pt;height:27pt;z-index:251696128" stroked="f">
            <v:textbox style="mso-next-textbox:#_x0000_s1221">
              <w:txbxContent>
                <w:p w:rsidR="00C41123" w:rsidRPr="001C1939" w:rsidRDefault="00C41123" w:rsidP="00C41123">
                  <w:pPr>
                    <w:rPr>
                      <w:sz w:val="16"/>
                      <w:szCs w:val="16"/>
                    </w:rPr>
                  </w:pPr>
                  <w:r>
                    <w:rPr>
                      <w:sz w:val="16"/>
                      <w:szCs w:val="16"/>
                    </w:rPr>
                    <w:t>Подписные издания</w:t>
                  </w:r>
                </w:p>
              </w:txbxContent>
            </v:textbox>
          </v:shape>
        </w:pict>
      </w:r>
      <w:r w:rsidR="00C41123">
        <w:rPr>
          <w:noProof/>
        </w:rPr>
        <w:pict>
          <v:shape id="_x0000_s1219" type="#_x0000_t202" style="position:absolute;left:0;text-align:left;margin-left:237.6pt;margin-top:188.6pt;width:81pt;height:27pt;z-index:251615232" stroked="f">
            <v:textbox style="mso-next-textbox:#_x0000_s1219">
              <w:txbxContent>
                <w:p w:rsidR="00C41123" w:rsidRPr="001C1939" w:rsidRDefault="00C41123" w:rsidP="00C41123">
                  <w:pPr>
                    <w:rPr>
                      <w:sz w:val="16"/>
                      <w:szCs w:val="16"/>
                    </w:rPr>
                  </w:pPr>
                  <w:r>
                    <w:rPr>
                      <w:sz w:val="16"/>
                      <w:szCs w:val="16"/>
                    </w:rPr>
                    <w:t>Материальное поощрение</w:t>
                  </w:r>
                </w:p>
              </w:txbxContent>
            </v:textbox>
          </v:shape>
        </w:pict>
      </w:r>
      <w:r w:rsidR="00C41123">
        <w:rPr>
          <w:noProof/>
        </w:rPr>
        <w:pict>
          <v:oval id="_x0000_s1218" style="position:absolute;left:0;text-align:left;margin-left:120.6pt;margin-top:224.6pt;width:8.9pt;height:9pt;z-index:251694080" fillcolor="black"/>
        </w:pict>
      </w:r>
      <w:r w:rsidR="00C41123">
        <w:rPr>
          <w:noProof/>
        </w:rPr>
        <w:pict>
          <v:oval id="_x0000_s1211" style="position:absolute;left:0;text-align:left;margin-left:84.6pt;margin-top:215.6pt;width:8.9pt;height:9pt;z-index:251691008" fillcolor="black"/>
        </w:pict>
      </w:r>
      <w:r w:rsidR="00C41123">
        <w:rPr>
          <w:noProof/>
        </w:rPr>
        <w:pict>
          <v:oval id="_x0000_s1210" style="position:absolute;left:0;text-align:left;margin-left:183.6pt;margin-top:215.6pt;width:8.9pt;height:9pt;z-index:251689984" fillcolor="black"/>
        </w:pict>
      </w:r>
      <w:r w:rsidR="00C41123">
        <w:rPr>
          <w:noProof/>
        </w:rPr>
        <w:pict>
          <v:oval id="_x0000_s1209" style="position:absolute;left:0;text-align:left;margin-left:282.6pt;margin-top:215.6pt;width:8.9pt;height:9pt;z-index:251688960" fillcolor="black"/>
        </w:pict>
      </w:r>
      <w:r w:rsidR="00C41123">
        <w:rPr>
          <w:noProof/>
        </w:rPr>
        <w:pict>
          <v:line id="_x0000_s1216" style="position:absolute;left:0;text-align:left;flip:x;z-index:251692032" from="66.6pt,224.6pt" to="354.6pt,224.6pt">
            <v:stroke endarrow="classic"/>
          </v:line>
        </w:pict>
      </w:r>
      <w:r w:rsidR="00225514">
        <w:rPr>
          <w:noProof/>
        </w:rPr>
        <w:pict>
          <v:oval id="_x0000_s1208" style="position:absolute;left:0;text-align:left;margin-left:147.6pt;margin-top:305.6pt;width:8.9pt;height:9pt;z-index:251687936" fillcolor="black"/>
        </w:pict>
      </w:r>
      <w:r w:rsidR="00225514">
        <w:rPr>
          <w:noProof/>
        </w:rPr>
        <w:pict>
          <v:shape id="_x0000_s1213" type="#_x0000_t202" style="position:absolute;left:0;text-align:left;margin-left:102.6pt;margin-top:278.6pt;width:81pt;height:27pt;z-index:251616256" stroked="f">
            <v:textbox style="mso-next-textbox:#_x0000_s1213">
              <w:txbxContent>
                <w:p w:rsidR="00225514" w:rsidRPr="001C1939" w:rsidRDefault="00225514" w:rsidP="00225514">
                  <w:pPr>
                    <w:rPr>
                      <w:sz w:val="16"/>
                      <w:szCs w:val="16"/>
                    </w:rPr>
                  </w:pPr>
                  <w:r>
                    <w:rPr>
                      <w:sz w:val="16"/>
                      <w:szCs w:val="16"/>
                    </w:rPr>
                    <w:t>Релаксационные занятия</w:t>
                  </w:r>
                </w:p>
              </w:txbxContent>
            </v:textbox>
          </v:shape>
        </w:pict>
      </w:r>
      <w:r w:rsidR="00F76160">
        <w:rPr>
          <w:noProof/>
        </w:rPr>
        <w:pict>
          <v:shape id="_x0000_s1212" type="#_x0000_t202" style="position:absolute;left:0;text-align:left;margin-left:183.6pt;margin-top:260.6pt;width:81pt;height:27pt;z-index:251617280" stroked="f">
            <v:textbox style="mso-next-textbox:#_x0000_s1212">
              <w:txbxContent>
                <w:p w:rsidR="00A46B96" w:rsidRPr="001C1939" w:rsidRDefault="00F76160" w:rsidP="00A46B96">
                  <w:pPr>
                    <w:rPr>
                      <w:sz w:val="16"/>
                      <w:szCs w:val="16"/>
                    </w:rPr>
                  </w:pPr>
                  <w:proofErr w:type="spellStart"/>
                  <w:r>
                    <w:rPr>
                      <w:sz w:val="16"/>
                      <w:szCs w:val="16"/>
                    </w:rPr>
                    <w:t>Балинтовская</w:t>
                  </w:r>
                  <w:proofErr w:type="spellEnd"/>
                  <w:r>
                    <w:rPr>
                      <w:sz w:val="16"/>
                      <w:szCs w:val="16"/>
                    </w:rPr>
                    <w:t xml:space="preserve"> группа</w:t>
                  </w:r>
                </w:p>
              </w:txbxContent>
            </v:textbox>
          </v:shape>
        </w:pict>
      </w:r>
      <w:r w:rsidR="00F76160">
        <w:rPr>
          <w:noProof/>
        </w:rPr>
        <w:pict>
          <v:oval id="_x0000_s1196" style="position:absolute;left:0;text-align:left;margin-left:228.6pt;margin-top:287.6pt;width:8.9pt;height:9pt;z-index:251682816" fillcolor="black"/>
        </w:pict>
      </w:r>
      <w:r w:rsidR="00F76160">
        <w:rPr>
          <w:noProof/>
        </w:rPr>
        <w:pict>
          <v:oval id="_x0000_s1207" style="position:absolute;left:0;text-align:left;margin-left:291.6pt;margin-top:269.6pt;width:8.9pt;height:9pt;z-index:251686912" fillcolor="black"/>
        </w:pict>
      </w:r>
      <w:r w:rsidR="00F76160">
        <w:rPr>
          <w:noProof/>
        </w:rPr>
        <w:pict>
          <v:shape id="_x0000_s1205" type="#_x0000_t202" style="position:absolute;left:0;text-align:left;margin-left:264.6pt;margin-top:242.6pt;width:81pt;height:27pt;z-index:251618304" stroked="f">
            <v:textbox style="mso-next-textbox:#_x0000_s1205">
              <w:txbxContent>
                <w:p w:rsidR="00F676A8" w:rsidRPr="001C1939" w:rsidRDefault="00F76160" w:rsidP="00F676A8">
                  <w:pPr>
                    <w:rPr>
                      <w:sz w:val="16"/>
                      <w:szCs w:val="16"/>
                    </w:rPr>
                  </w:pPr>
                  <w:r>
                    <w:rPr>
                      <w:sz w:val="16"/>
                      <w:szCs w:val="16"/>
                    </w:rPr>
                    <w:t>Тренинг личностного роста</w:t>
                  </w:r>
                </w:p>
              </w:txbxContent>
            </v:textbox>
          </v:shape>
        </w:pict>
      </w:r>
      <w:r w:rsidR="00962686">
        <w:rPr>
          <w:noProof/>
        </w:rPr>
        <w:pict>
          <v:shape id="_x0000_s1186" type="#_x0000_t172" style="position:absolute;left:0;text-align:left;margin-left:12.6pt;margin-top:305.6pt;width:108pt;height:36pt;z-index:251675648" adj="0" fillcolor="black">
            <v:shadow color="#868686"/>
            <v:textpath style="font-family:&quot;Arial&quot;;font-size:8pt;v-text-kern:t" trim="t" fitpath="t" string="К8. Психолого-педагогическое &#10;сопровождение"/>
          </v:shape>
        </w:pict>
      </w:r>
      <w:r w:rsidR="00962686">
        <w:rPr>
          <w:noProof/>
        </w:rPr>
        <w:pict>
          <v:line id="_x0000_s1202" style="position:absolute;left:0;text-align:left;flip:y;z-index:251683840" from="120.6pt,260.6pt" to="363.6pt,314.6pt">
            <v:stroke startarrow="classic"/>
          </v:line>
        </w:pict>
      </w:r>
      <w:r w:rsidR="00A46B96">
        <w:rPr>
          <w:noProof/>
        </w:rPr>
        <w:pict>
          <v:shape id="_x0000_s1206" type="#_x0000_t202" style="position:absolute;left:0;text-align:left;margin-left:192.6pt;margin-top:364.2pt;width:81pt;height:36pt;z-index:251619328" stroked="f">
            <v:textbox style="mso-next-textbox:#_x0000_s1206">
              <w:txbxContent>
                <w:p w:rsidR="00F676A8" w:rsidRPr="001C1939" w:rsidRDefault="00F676A8" w:rsidP="00F676A8">
                  <w:pPr>
                    <w:rPr>
                      <w:sz w:val="16"/>
                      <w:szCs w:val="16"/>
                    </w:rPr>
                  </w:pPr>
                  <w:r>
                    <w:rPr>
                      <w:sz w:val="16"/>
                      <w:szCs w:val="16"/>
                    </w:rPr>
                    <w:t>Публикации, выступления в СМИ</w:t>
                  </w:r>
                </w:p>
              </w:txbxContent>
            </v:textbox>
          </v:shape>
        </w:pict>
      </w:r>
      <w:r w:rsidR="00A46B96">
        <w:rPr>
          <w:noProof/>
        </w:rPr>
        <w:pict>
          <v:oval id="_x0000_s1195" style="position:absolute;left:0;text-align:left;margin-left:183.6pt;margin-top:368.6pt;width:8.9pt;height:9pt;z-index:251681792" fillcolor="black"/>
        </w:pict>
      </w:r>
      <w:r w:rsidR="00F676A8">
        <w:rPr>
          <w:noProof/>
        </w:rPr>
        <w:pict>
          <v:oval id="_x0000_s1194" style="position:absolute;left:0;text-align:left;margin-left:282.6pt;margin-top:305.6pt;width:8.9pt;height:9pt;z-index:251680768" fillcolor="black"/>
        </w:pict>
      </w:r>
      <w:r w:rsidR="00F676A8">
        <w:rPr>
          <w:noProof/>
        </w:rPr>
        <w:pict>
          <v:shape id="_x0000_s1198" type="#_x0000_t202" style="position:absolute;left:0;text-align:left;margin-left:273.6pt;margin-top:314.6pt;width:81pt;height:27pt;z-index:251620352" stroked="f">
            <v:textbox style="mso-next-textbox:#_x0000_s1198">
              <w:txbxContent>
                <w:p w:rsidR="00381B3E" w:rsidRPr="001C1939" w:rsidRDefault="00F676A8" w:rsidP="00381B3E">
                  <w:pPr>
                    <w:rPr>
                      <w:sz w:val="16"/>
                      <w:szCs w:val="16"/>
                    </w:rPr>
                  </w:pPr>
                  <w:r>
                    <w:rPr>
                      <w:sz w:val="16"/>
                      <w:szCs w:val="16"/>
                    </w:rPr>
                    <w:t>Обобщение и презентация ППО</w:t>
                  </w:r>
                </w:p>
              </w:txbxContent>
            </v:textbox>
          </v:shape>
        </w:pict>
      </w:r>
      <w:r w:rsidR="0010160D">
        <w:rPr>
          <w:noProof/>
        </w:rPr>
        <w:pict>
          <v:line id="_x0000_s1203" style="position:absolute;left:0;text-align:left;flip:x;z-index:251684864" from="147.6pt,260.6pt" to="354.6pt,404.6pt">
            <v:stroke endarrow="classic"/>
          </v:line>
        </w:pict>
      </w:r>
      <w:r w:rsidR="004F1EE3">
        <w:rPr>
          <w:noProof/>
        </w:rPr>
        <w:pict>
          <v:oval id="_x0000_s1183" style="position:absolute;left:0;text-align:left;margin-left:390.6pt;margin-top:269.6pt;width:8.9pt;height:9pt;z-index:251672576" fillcolor="black"/>
        </w:pict>
      </w:r>
      <w:r w:rsidR="00681017">
        <w:rPr>
          <w:noProof/>
        </w:rPr>
        <w:pict>
          <v:line id="_x0000_s1189" style="position:absolute;left:0;text-align:left;flip:y;z-index:251676672" from="390.6pt,260.6pt" to="399.6pt,431.6pt">
            <v:stroke startarrow="classic"/>
          </v:line>
        </w:pict>
      </w:r>
      <w:r w:rsidR="00BC66C5">
        <w:rPr>
          <w:noProof/>
        </w:rPr>
        <w:pict>
          <v:oval id="_x0000_s1184" style="position:absolute;left:0;text-align:left;margin-left:633.6pt;margin-top:395.6pt;width:8.9pt;height:9pt;z-index:251673600" fillcolor="black"/>
        </w:pict>
      </w:r>
      <w:r w:rsidR="00BC66C5">
        <w:rPr>
          <w:noProof/>
        </w:rPr>
        <w:pict>
          <v:shape id="_x0000_s1180" type="#_x0000_t202" style="position:absolute;left:0;text-align:left;margin-left:633.6pt;margin-top:377.6pt;width:108pt;height:31.4pt;z-index:251624448" stroked="f">
            <v:textbox style="mso-next-textbox:#_x0000_s1180">
              <w:txbxContent>
                <w:p w:rsidR="006F4E9C" w:rsidRPr="001C1939" w:rsidRDefault="00BC66C5" w:rsidP="006F4E9C">
                  <w:pPr>
                    <w:rPr>
                      <w:sz w:val="16"/>
                      <w:szCs w:val="16"/>
                    </w:rPr>
                  </w:pPr>
                  <w:r>
                    <w:rPr>
                      <w:sz w:val="16"/>
                      <w:szCs w:val="16"/>
                    </w:rPr>
                    <w:t xml:space="preserve">Конкурсы, фестивали, </w:t>
                  </w:r>
                  <w:proofErr w:type="spellStart"/>
                  <w:r>
                    <w:rPr>
                      <w:sz w:val="16"/>
                      <w:szCs w:val="16"/>
                    </w:rPr>
                    <w:t>брейн-ринги</w:t>
                  </w:r>
                  <w:proofErr w:type="spellEnd"/>
                  <w:r>
                    <w:rPr>
                      <w:sz w:val="16"/>
                      <w:szCs w:val="16"/>
                    </w:rPr>
                    <w:t xml:space="preserve"> и др.</w:t>
                  </w:r>
                </w:p>
              </w:txbxContent>
            </v:textbox>
          </v:shape>
        </w:pict>
      </w:r>
      <w:r w:rsidR="00A80F54">
        <w:rPr>
          <w:noProof/>
        </w:rPr>
        <w:pict>
          <v:oval id="_x0000_s1185" style="position:absolute;left:0;text-align:left;margin-left:588.6pt;margin-top:359.6pt;width:8.9pt;height:9pt;z-index:251674624" fillcolor="black"/>
        </w:pict>
      </w:r>
      <w:r w:rsidR="00A80F54">
        <w:rPr>
          <w:noProof/>
        </w:rPr>
        <w:pict>
          <v:shape id="_x0000_s1181" type="#_x0000_t202" style="position:absolute;left:0;text-align:left;margin-left:606.6pt;margin-top:341.6pt;width:108pt;height:31.4pt;z-index:251670528" stroked="f">
            <v:textbox style="mso-next-textbox:#_x0000_s1181">
              <w:txbxContent>
                <w:p w:rsidR="00A80F54" w:rsidRDefault="00A80F54" w:rsidP="00A80F54">
                  <w:pPr>
                    <w:rPr>
                      <w:sz w:val="16"/>
                      <w:szCs w:val="16"/>
                    </w:rPr>
                  </w:pPr>
                  <w:r>
                    <w:rPr>
                      <w:sz w:val="16"/>
                      <w:szCs w:val="16"/>
                    </w:rPr>
                    <w:t xml:space="preserve">Факультативы, </w:t>
                  </w:r>
                </w:p>
                <w:p w:rsidR="00A80F54" w:rsidRPr="001C1939" w:rsidRDefault="00A80F54" w:rsidP="00A80F54">
                  <w:pPr>
                    <w:rPr>
                      <w:sz w:val="16"/>
                      <w:szCs w:val="16"/>
                    </w:rPr>
                  </w:pPr>
                  <w:r>
                    <w:rPr>
                      <w:sz w:val="16"/>
                      <w:szCs w:val="16"/>
                    </w:rPr>
                    <w:t>занятия по интересам</w:t>
                  </w:r>
                </w:p>
              </w:txbxContent>
            </v:textbox>
          </v:shape>
        </w:pict>
      </w:r>
      <w:r w:rsidR="006F4E9C">
        <w:rPr>
          <w:noProof/>
        </w:rPr>
        <w:pict>
          <v:oval id="_x0000_s1170" style="position:absolute;left:0;text-align:left;margin-left:534.6pt;margin-top:323.6pt;width:8.9pt;height:9pt;z-index:251664384" fillcolor="black"/>
        </w:pict>
      </w:r>
      <w:r w:rsidR="006F4E9C">
        <w:rPr>
          <w:noProof/>
        </w:rPr>
        <w:pict>
          <v:shape id="_x0000_s1178" type="#_x0000_t202" style="position:absolute;left:0;text-align:left;margin-left:534.6pt;margin-top:314.6pt;width:117pt;height:22.4pt;z-index:251625472" stroked="f">
            <v:textbox style="mso-next-textbox:#_x0000_s1178">
              <w:txbxContent>
                <w:p w:rsidR="00975555" w:rsidRPr="001C1939" w:rsidRDefault="006F4E9C" w:rsidP="00975555">
                  <w:pPr>
                    <w:rPr>
                      <w:sz w:val="16"/>
                      <w:szCs w:val="16"/>
                    </w:rPr>
                  </w:pPr>
                  <w:r>
                    <w:rPr>
                      <w:sz w:val="16"/>
                      <w:szCs w:val="16"/>
                    </w:rPr>
                    <w:t>Олимпиадное движение</w:t>
                  </w:r>
                </w:p>
              </w:txbxContent>
            </v:textbox>
          </v:shape>
        </w:pict>
      </w:r>
      <w:r w:rsidR="00975555">
        <w:rPr>
          <w:noProof/>
        </w:rPr>
        <w:pict>
          <v:oval id="_x0000_s1169" style="position:absolute;left:0;text-align:left;margin-left:498.6pt;margin-top:296.6pt;width:8.9pt;height:9pt;z-index:251663360" fillcolor="black"/>
        </w:pict>
      </w:r>
      <w:r w:rsidR="00975555">
        <w:rPr>
          <w:noProof/>
        </w:rPr>
        <w:pict>
          <v:shape id="_x0000_s1179" type="#_x0000_t202" style="position:absolute;left:0;text-align:left;margin-left:498.6pt;margin-top:287.6pt;width:117pt;height:22.4pt;z-index:251626496" stroked="f">
            <v:textbox style="mso-next-textbox:#_x0000_s1179">
              <w:txbxContent>
                <w:p w:rsidR="00975555" w:rsidRPr="001C1939" w:rsidRDefault="005278D1" w:rsidP="00975555">
                  <w:pPr>
                    <w:rPr>
                      <w:sz w:val="16"/>
                      <w:szCs w:val="16"/>
                    </w:rPr>
                  </w:pPr>
                  <w:r>
                    <w:rPr>
                      <w:sz w:val="16"/>
                      <w:szCs w:val="16"/>
                    </w:rPr>
                    <w:t>«Школа уников и умниц»</w:t>
                  </w:r>
                </w:p>
              </w:txbxContent>
            </v:textbox>
          </v:shape>
        </w:pict>
      </w:r>
      <w:r w:rsidR="00975555">
        <w:rPr>
          <w:b/>
          <w:noProof/>
        </w:rPr>
        <w:pict>
          <v:oval id="_x0000_s1071" style="position:absolute;left:0;text-align:left;margin-left:462.6pt;margin-top:269.6pt;width:8.9pt;height:9pt;z-index:251649024" o:regroupid="3" fillcolor="black"/>
        </w:pict>
      </w:r>
      <w:r w:rsidR="00975555">
        <w:rPr>
          <w:noProof/>
        </w:rPr>
        <w:pict>
          <v:shape id="_x0000_s1175" type="#_x0000_t202" style="position:absolute;left:0;text-align:left;margin-left:471.6pt;margin-top:269.6pt;width:63pt;height:18pt;z-index:251666432" stroked="f">
            <v:textbox style="mso-next-textbox:#_x0000_s1175">
              <w:txbxContent>
                <w:p w:rsidR="00DF24EB" w:rsidRPr="001C1939" w:rsidRDefault="00975555" w:rsidP="00DF24EB">
                  <w:pPr>
                    <w:rPr>
                      <w:sz w:val="16"/>
                      <w:szCs w:val="16"/>
                    </w:rPr>
                  </w:pPr>
                  <w:r>
                    <w:rPr>
                      <w:sz w:val="16"/>
                      <w:szCs w:val="16"/>
                    </w:rPr>
                    <w:t>Работа НОУ</w:t>
                  </w:r>
                </w:p>
              </w:txbxContent>
            </v:textbox>
          </v:shape>
        </w:pict>
      </w:r>
      <w:r w:rsidR="00975555">
        <w:rPr>
          <w:noProof/>
        </w:rPr>
        <w:pict>
          <v:shape id="_x0000_s1177" type="#_x0000_t172" style="position:absolute;left:0;text-align:left;margin-left:687.6pt;margin-top:440.6pt;width:108pt;height:36pt;z-index:251669504" adj="0" fillcolor="black">
            <v:shadow color="#868686"/>
            <v:textpath style="font-family:&quot;Arial&quot;;font-size:8pt;v-text-kern:t" trim="t" fitpath="t" string="К5. Работа с одарёнными&#10; учащимися"/>
          </v:shape>
        </w:pict>
      </w:r>
      <w:r w:rsidR="00766895">
        <w:rPr>
          <w:noProof/>
        </w:rPr>
        <w:pict>
          <v:shape id="_x0000_s1035" type="#_x0000_t172" style="position:absolute;left:0;text-align:left;margin-left:-9pt;margin-top:31.2pt;width:81pt;height:18pt;z-index:251642880" o:regroupid="15" adj="0" fillcolor="black">
            <v:shadow color="#868686"/>
            <v:textpath style="font-family:&quot;Arial&quot;;font-size:8pt;v-text-kern:t" trim="t" fitpath="t" string="К1. Диагностика"/>
          </v:shape>
        </w:pict>
      </w:r>
      <w:r w:rsidR="00766895">
        <w:rPr>
          <w:noProof/>
        </w:rPr>
        <w:pict>
          <v:shape id="_x0000_s1045" type="#_x0000_t202" style="position:absolute;left:0;text-align:left;margin-left:246.6pt;margin-top:125.6pt;width:90pt;height:44.85pt;z-index:251640832" o:regroupid="12" stroked="f">
            <v:textbox style="mso-next-textbox:#_x0000_s1045">
              <w:txbxContent>
                <w:p w:rsidR="00B35610" w:rsidRPr="00B35610" w:rsidRDefault="00B35610" w:rsidP="00FB5A55">
                  <w:pPr>
                    <w:rPr>
                      <w:sz w:val="16"/>
                      <w:szCs w:val="16"/>
                    </w:rPr>
                  </w:pPr>
                  <w:r w:rsidRPr="00B35610">
                    <w:rPr>
                      <w:sz w:val="16"/>
                      <w:szCs w:val="16"/>
                    </w:rPr>
                    <w:t xml:space="preserve">Изучение профессионального </w:t>
                  </w:r>
                </w:p>
                <w:p w:rsidR="00B35610" w:rsidRPr="00B35610" w:rsidRDefault="00B35610" w:rsidP="00FB5A55">
                  <w:pPr>
                    <w:rPr>
                      <w:sz w:val="16"/>
                      <w:szCs w:val="16"/>
                    </w:rPr>
                  </w:pPr>
                  <w:r w:rsidRPr="00B35610">
                    <w:rPr>
                      <w:sz w:val="16"/>
                      <w:szCs w:val="16"/>
                    </w:rPr>
                    <w:t>мастерства</w:t>
                  </w:r>
                </w:p>
              </w:txbxContent>
            </v:textbox>
          </v:shape>
        </w:pict>
      </w:r>
      <w:r w:rsidR="00766895">
        <w:rPr>
          <w:noProof/>
        </w:rPr>
        <w:pict>
          <v:oval id="_x0000_s1051" style="position:absolute;left:0;text-align:left;margin-left:174.6pt;margin-top:116.6pt;width:8.95pt;height:9pt;z-index:251639808" o:regroupid="10" fillcolor="black"/>
        </w:pict>
      </w:r>
      <w:r w:rsidR="00766895">
        <w:rPr>
          <w:noProof/>
        </w:rPr>
        <w:pict>
          <v:oval id="_x0000_s1049" style="position:absolute;left:0;text-align:left;margin-left:237.6pt;margin-top:152.6pt;width:8.8pt;height:9pt;z-index:251638784" o:regroupid="9" fillcolor="black"/>
        </w:pict>
      </w:r>
      <w:r w:rsidR="00766895">
        <w:rPr>
          <w:noProof/>
        </w:rPr>
        <w:pict>
          <v:oval id="_x0000_s1052" style="position:absolute;left:0;text-align:left;margin-left:390.6pt;margin-top:17.6pt;width:9.05pt;height:9.1pt;z-index:251637760" o:regroupid="8" fillcolor="black"/>
        </w:pict>
      </w:r>
      <w:r w:rsidR="00766895">
        <w:rPr>
          <w:noProof/>
        </w:rPr>
        <w:pict>
          <v:line id="_x0000_s1057" style="position:absolute;left:0;text-align:left;flip:y;z-index:251634688" from="399.6pt,8.6pt" to="399.65pt,215.6pt" o:regroupid="5">
            <v:stroke endarrow="classic"/>
          </v:line>
        </w:pict>
      </w:r>
      <w:r w:rsidR="00766895">
        <w:rPr>
          <w:noProof/>
        </w:rPr>
        <w:pict>
          <v:shape id="_x0000_s1145" type="#_x0000_t202" style="position:absolute;left:0;text-align:left;margin-left:291.6pt;margin-top:89.6pt;width:108pt;height:36pt;z-index:251633664" o:regroupid="5" stroked="f">
            <v:textbox style="mso-next-textbox:#_x0000_s1145">
              <w:txbxContent>
                <w:p w:rsidR="00154965" w:rsidRPr="00FB5A55" w:rsidRDefault="00154965" w:rsidP="00154965">
                  <w:pPr>
                    <w:rPr>
                      <w:sz w:val="16"/>
                      <w:szCs w:val="16"/>
                    </w:rPr>
                  </w:pPr>
                  <w:r>
                    <w:rPr>
                      <w:sz w:val="16"/>
                      <w:szCs w:val="16"/>
                    </w:rPr>
                    <w:t>Межкурсовая подготовка (конференции, семинары,  мастер-классы</w:t>
                  </w:r>
                  <w:r w:rsidR="000B6C2E">
                    <w:rPr>
                      <w:sz w:val="16"/>
                      <w:szCs w:val="16"/>
                    </w:rPr>
                    <w:t>, др.</w:t>
                  </w:r>
                  <w:r>
                    <w:rPr>
                      <w:sz w:val="16"/>
                      <w:szCs w:val="16"/>
                    </w:rPr>
                    <w:t>)</w:t>
                  </w:r>
                </w:p>
              </w:txbxContent>
            </v:textbox>
          </v:shape>
        </w:pict>
      </w:r>
      <w:r w:rsidR="00766895">
        <w:rPr>
          <w:noProof/>
        </w:rPr>
        <w:pict>
          <v:shape id="_x0000_s1144" type="#_x0000_t202" style="position:absolute;left:0;text-align:left;margin-left:399.6pt;margin-top:139.2pt;width:108pt;height:36pt;z-index:251632640" o:regroupid="5" stroked="f">
            <v:textbox style="mso-next-textbox:#_x0000_s1144">
              <w:txbxContent>
                <w:p w:rsidR="00FB5A55" w:rsidRPr="00FB5A55" w:rsidRDefault="00154965">
                  <w:pPr>
                    <w:rPr>
                      <w:sz w:val="16"/>
                      <w:szCs w:val="16"/>
                    </w:rPr>
                  </w:pPr>
                  <w:r>
                    <w:rPr>
                      <w:sz w:val="16"/>
                      <w:szCs w:val="16"/>
                    </w:rPr>
                    <w:t xml:space="preserve">Взаимодействие с вузами и </w:t>
                  </w:r>
                  <w:proofErr w:type="spellStart"/>
                  <w:r>
                    <w:rPr>
                      <w:sz w:val="16"/>
                      <w:szCs w:val="16"/>
                    </w:rPr>
                    <w:t>др</w:t>
                  </w:r>
                  <w:proofErr w:type="spellEnd"/>
                  <w:r>
                    <w:rPr>
                      <w:sz w:val="16"/>
                      <w:szCs w:val="16"/>
                    </w:rPr>
                    <w:t xml:space="preserve"> учреждениями образования</w:t>
                  </w:r>
                </w:p>
              </w:txbxContent>
            </v:textbox>
          </v:shape>
        </w:pict>
      </w:r>
      <w:r w:rsidR="00766895">
        <w:rPr>
          <w:noProof/>
        </w:rPr>
        <w:pict>
          <v:line id="_x0000_s1176" style="position:absolute;left:0;text-align:left;z-index:251667456" from="435.75pt,251.45pt" to="687.75pt,431.45pt">
            <v:stroke endarrow="classic"/>
          </v:line>
        </w:pict>
      </w:r>
      <w:r w:rsidR="00DF24EB">
        <w:rPr>
          <w:noProof/>
        </w:rPr>
        <w:pict>
          <v:oval id="_x0000_s1168" style="position:absolute;left:0;text-align:left;margin-left:651.6pt;margin-top:206.6pt;width:8.9pt;height:9pt;z-index:251662336" fillcolor="black"/>
        </w:pict>
      </w:r>
      <w:r w:rsidR="00DF24EB">
        <w:rPr>
          <w:noProof/>
        </w:rPr>
        <w:pict>
          <v:shape id="_x0000_s1174" type="#_x0000_t202" style="position:absolute;left:0;text-align:left;margin-left:615.6pt;margin-top:215.6pt;width:90pt;height:45pt;z-index:251628544" stroked="f">
            <v:textbox style="mso-next-textbox:#_x0000_s1174">
              <w:txbxContent>
                <w:p w:rsidR="00DF24EB" w:rsidRPr="00DF24EB" w:rsidRDefault="00DF24EB" w:rsidP="00DF24EB">
                  <w:pPr>
                    <w:rPr>
                      <w:sz w:val="16"/>
                      <w:szCs w:val="16"/>
                    </w:rPr>
                  </w:pPr>
                  <w:r>
                    <w:rPr>
                      <w:sz w:val="16"/>
                      <w:szCs w:val="16"/>
                    </w:rPr>
                    <w:t xml:space="preserve">Учебные занятия в форме телеконференций в режиме </w:t>
                  </w:r>
                  <w:r>
                    <w:rPr>
                      <w:sz w:val="16"/>
                      <w:szCs w:val="16"/>
                      <w:lang w:val="en-US"/>
                    </w:rPr>
                    <w:t>on</w:t>
                  </w:r>
                  <w:r w:rsidRPr="00DF24EB">
                    <w:rPr>
                      <w:sz w:val="16"/>
                      <w:szCs w:val="16"/>
                    </w:rPr>
                    <w:t>-</w:t>
                  </w:r>
                  <w:r>
                    <w:rPr>
                      <w:sz w:val="16"/>
                      <w:szCs w:val="16"/>
                      <w:lang w:val="en-US"/>
                    </w:rPr>
                    <w:t>line</w:t>
                  </w:r>
                </w:p>
              </w:txbxContent>
            </v:textbox>
          </v:shape>
        </w:pict>
      </w:r>
      <w:r w:rsidR="00A5799B">
        <w:rPr>
          <w:noProof/>
        </w:rPr>
        <w:pict>
          <v:line id="_x0000_s1166" style="position:absolute;left:0;text-align:left;z-index:251660288" from="435.75pt,215.45pt" to="714.75pt,215.45pt">
            <v:stroke endarrow="classic"/>
          </v:line>
        </w:pict>
      </w:r>
      <w:r w:rsidR="00780D6B">
        <w:rPr>
          <w:noProof/>
        </w:rPr>
        <w:pict>
          <v:oval id="_x0000_s1160" style="position:absolute;left:0;text-align:left;margin-left:462.6pt;margin-top:188.6pt;width:8.9pt;height:9pt;z-index:251658240" fillcolor="black"/>
        </w:pict>
      </w:r>
      <w:r w:rsidR="00780D6B">
        <w:rPr>
          <w:noProof/>
        </w:rPr>
        <w:pict>
          <v:shape id="_x0000_s1163" type="#_x0000_t202" style="position:absolute;left:0;text-align:left;margin-left:471.6pt;margin-top:170.6pt;width:63pt;height:36pt;z-index:251629568" stroked="f">
            <v:textbox style="mso-next-textbox:#_x0000_s1163">
              <w:txbxContent>
                <w:p w:rsidR="00780D6B" w:rsidRPr="001C1939" w:rsidRDefault="00780D6B" w:rsidP="00780D6B">
                  <w:pPr>
                    <w:rPr>
                      <w:sz w:val="16"/>
                      <w:szCs w:val="16"/>
                    </w:rPr>
                  </w:pPr>
                  <w:r>
                    <w:rPr>
                      <w:sz w:val="16"/>
                      <w:szCs w:val="16"/>
                    </w:rPr>
                    <w:t xml:space="preserve">Проектная деятельность педагогов </w:t>
                  </w:r>
                </w:p>
              </w:txbxContent>
            </v:textbox>
          </v:shape>
        </w:pict>
      </w:r>
      <w:r w:rsidR="000D4F2E">
        <w:rPr>
          <w:noProof/>
        </w:rPr>
        <w:pict>
          <v:oval id="_x0000_s1158" style="position:absolute;left:0;text-align:left;margin-left:525.6pt;margin-top:125.6pt;width:8.9pt;height:9pt;z-index:251656192" fillcolor="black"/>
        </w:pict>
      </w:r>
      <w:r w:rsidR="000D4F2E">
        <w:rPr>
          <w:noProof/>
        </w:rPr>
        <w:pict>
          <v:shape id="_x0000_s1162" type="#_x0000_t202" style="position:absolute;left:0;text-align:left;margin-left:534.6pt;margin-top:125.6pt;width:90pt;height:18pt;z-index:251613184" stroked="f">
            <v:textbox style="mso-next-textbox:#_x0000_s1162">
              <w:txbxContent>
                <w:p w:rsidR="000D4F2E" w:rsidRPr="001C1939" w:rsidRDefault="000D4F2E" w:rsidP="000D4F2E">
                  <w:pPr>
                    <w:rPr>
                      <w:sz w:val="16"/>
                      <w:szCs w:val="16"/>
                    </w:rPr>
                  </w:pPr>
                  <w:r>
                    <w:rPr>
                      <w:sz w:val="16"/>
                      <w:szCs w:val="16"/>
                    </w:rPr>
                    <w:t xml:space="preserve">Авторские методики </w:t>
                  </w:r>
                </w:p>
              </w:txbxContent>
            </v:textbox>
          </v:shape>
        </w:pict>
      </w:r>
      <w:r w:rsidR="0061182C">
        <w:rPr>
          <w:b/>
          <w:noProof/>
        </w:rPr>
        <w:pict>
          <v:line id="_x0000_s1150" style="position:absolute;left:0;text-align:left;flip:y;z-index:251648000" from="435.75pt,8.6pt" to="669.75pt,215.6pt">
            <v:stroke endarrow="classic"/>
          </v:line>
        </w:pict>
      </w:r>
    </w:p>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88751D" w:rsidP="002C6137">
      <w:r>
        <w:rPr>
          <w:noProof/>
        </w:rPr>
        <w:pict>
          <v:shape id="_x0000_s1151" type="#_x0000_t172" style="position:absolute;margin-left:648.85pt;margin-top:7.5pt;width:143.85pt;height:51.7pt;z-index:251652096" adj="0" fillcolor="black">
            <v:shadow color="#868686"/>
            <v:textpath style="font-family:&quot;Arial&quot;;font-size:8pt;v-text-kern:t" trim="t" fitpath="t" string="К4. Использование &#10;современных информационных &#10;и коммуникационных технологий "/>
          </v:shape>
        </w:pict>
      </w:r>
    </w:p>
    <w:p w:rsidR="002C6137" w:rsidRPr="002C6137" w:rsidRDefault="00456AD8" w:rsidP="002C6137">
      <w:r>
        <w:rPr>
          <w:noProof/>
        </w:rPr>
        <w:pict>
          <v:shape id="_x0000_s1217" type="#_x0000_t172" style="position:absolute;margin-left:-5.85pt;margin-top:3.1pt;width:135pt;height:36pt;z-index:251693056" adj="0" fillcolor="black">
            <v:shadow color="#868686"/>
            <v:textpath style="font-family:&quot;Arial&quot;;font-size:8pt;v-text-kern:t" trim="t" fitpath="t" string="К9. Материально-техническая &#10;база"/>
          </v:shape>
        </w:pict>
      </w:r>
    </w:p>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Pr="002C6137" w:rsidRDefault="002C6137" w:rsidP="002C6137"/>
    <w:p w:rsidR="002C6137" w:rsidRDefault="002C6137" w:rsidP="002C6137"/>
    <w:p w:rsidR="002C6137" w:rsidRPr="002C6137" w:rsidRDefault="00456AD8" w:rsidP="002C6137">
      <w:r>
        <w:rPr>
          <w:noProof/>
        </w:rPr>
        <w:pict>
          <v:shape id="_x0000_s1190" type="#_x0000_t172" style="position:absolute;margin-left:309.6pt;margin-top:12.85pt;width:2in;height:45pt;z-index:251677696" adj="0" fillcolor="black">
            <v:shadow color="#868686"/>
            <v:textpath style="font-family:&quot;Arial&quot;;font-size:8pt;v-text-kern:t" trim="t" fitpath="t" string="К6. Конкурсы профессионального &#10;мастерства"/>
          </v:shape>
        </w:pict>
      </w:r>
    </w:p>
    <w:p w:rsidR="002C6137" w:rsidRPr="002C6137" w:rsidRDefault="002C6137" w:rsidP="002C6137"/>
    <w:p w:rsidR="002C6137" w:rsidRDefault="002C6137" w:rsidP="002C6137"/>
    <w:p w:rsidR="00153166" w:rsidRDefault="002C6137" w:rsidP="002C6137">
      <w:pPr>
        <w:tabs>
          <w:tab w:val="left" w:pos="8625"/>
        </w:tabs>
      </w:pPr>
      <w:r>
        <w:tab/>
      </w:r>
    </w:p>
    <w:p w:rsidR="002C6137" w:rsidRDefault="002C6137" w:rsidP="002C6137">
      <w:pPr>
        <w:tabs>
          <w:tab w:val="left" w:pos="8625"/>
        </w:tabs>
      </w:pPr>
    </w:p>
    <w:p w:rsidR="002C6137" w:rsidRDefault="002C6137" w:rsidP="002C6137">
      <w:pPr>
        <w:tabs>
          <w:tab w:val="left" w:pos="8625"/>
        </w:tabs>
      </w:pPr>
    </w:p>
    <w:p w:rsidR="002C6137" w:rsidRDefault="002C6137" w:rsidP="002C6137">
      <w:pPr>
        <w:tabs>
          <w:tab w:val="left" w:pos="8625"/>
        </w:tabs>
      </w:pPr>
    </w:p>
    <w:p w:rsidR="00FA6EB2" w:rsidRDefault="00FA6EB2" w:rsidP="002C6137">
      <w:pPr>
        <w:jc w:val="center"/>
        <w:rPr>
          <w:b/>
          <w:sz w:val="28"/>
          <w:szCs w:val="28"/>
        </w:rPr>
      </w:pPr>
    </w:p>
    <w:p w:rsidR="00FA6EB2" w:rsidRPr="008A1E6B" w:rsidRDefault="00FA6EB2" w:rsidP="002C6137">
      <w:pPr>
        <w:jc w:val="center"/>
        <w:rPr>
          <w:b/>
          <w:sz w:val="28"/>
          <w:szCs w:val="28"/>
          <w:u w:val="single"/>
        </w:rPr>
      </w:pPr>
    </w:p>
    <w:p w:rsidR="002C6137" w:rsidRDefault="002C6137" w:rsidP="002C6137">
      <w:pPr>
        <w:jc w:val="center"/>
        <w:rPr>
          <w:b/>
          <w:sz w:val="28"/>
          <w:szCs w:val="28"/>
        </w:rPr>
      </w:pPr>
      <w:r w:rsidRPr="008A1E6B">
        <w:rPr>
          <w:b/>
          <w:sz w:val="28"/>
          <w:szCs w:val="28"/>
          <w:u w:val="single"/>
        </w:rPr>
        <w:t>Рекомендации по созданию условий для развития потенциальной одарённости педагогов</w:t>
      </w:r>
    </w:p>
    <w:p w:rsidR="0088751D" w:rsidRDefault="0088751D" w:rsidP="002C6137">
      <w:pPr>
        <w:jc w:val="center"/>
        <w:rPr>
          <w:b/>
          <w:sz w:val="28"/>
          <w:szCs w:val="28"/>
        </w:rPr>
      </w:pPr>
    </w:p>
    <w:p w:rsidR="00F813F8" w:rsidRDefault="00F813F8" w:rsidP="002C6137">
      <w:pPr>
        <w:jc w:val="center"/>
        <w:rPr>
          <w:b/>
          <w:sz w:val="28"/>
          <w:szCs w:val="28"/>
        </w:rPr>
      </w:pPr>
    </w:p>
    <w:p w:rsidR="002C6137" w:rsidRPr="00AE1616" w:rsidRDefault="00AB20CA" w:rsidP="00A926C5">
      <w:pPr>
        <w:tabs>
          <w:tab w:val="left" w:pos="8625"/>
        </w:tabs>
        <w:spacing w:line="360" w:lineRule="auto"/>
        <w:ind w:left="720"/>
        <w:jc w:val="both"/>
      </w:pPr>
      <w:r w:rsidRPr="00AE1616">
        <w:t>1.</w:t>
      </w:r>
      <w:r w:rsidR="00107F18">
        <w:t>Вести</w:t>
      </w:r>
      <w:r w:rsidR="000C58E4">
        <w:t xml:space="preserve"> систематическую </w:t>
      </w:r>
      <w:r w:rsidR="00107F18">
        <w:t xml:space="preserve"> р</w:t>
      </w:r>
      <w:r w:rsidRPr="00AE1616">
        <w:t>абот</w:t>
      </w:r>
      <w:r w:rsidR="00107F18">
        <w:t>у</w:t>
      </w:r>
      <w:r w:rsidRPr="00AE1616">
        <w:t xml:space="preserve"> по созданию условий для развития потенциальной одарённости педагогов, объединять усилия школы, ВУЗов,</w:t>
      </w:r>
      <w:r w:rsidR="006A6452" w:rsidRPr="00AE1616">
        <w:t xml:space="preserve"> </w:t>
      </w:r>
      <w:r w:rsidRPr="00AE1616">
        <w:t>МГ</w:t>
      </w:r>
      <w:r w:rsidR="006A6452" w:rsidRPr="00AE1616">
        <w:t>О</w:t>
      </w:r>
      <w:r w:rsidRPr="00AE1616">
        <w:t xml:space="preserve">ИРО, </w:t>
      </w:r>
      <w:r w:rsidR="006A6452" w:rsidRPr="00AE1616">
        <w:t>районного и городского УМК</w:t>
      </w:r>
      <w:r w:rsidRPr="00AE1616">
        <w:t xml:space="preserve">, </w:t>
      </w:r>
      <w:r w:rsidR="006A6452" w:rsidRPr="00AE1616">
        <w:t>АПО г. Минска.</w:t>
      </w:r>
    </w:p>
    <w:p w:rsidR="006A6452" w:rsidRPr="00AE1616" w:rsidRDefault="006A6452" w:rsidP="00A926C5">
      <w:pPr>
        <w:tabs>
          <w:tab w:val="left" w:pos="8625"/>
        </w:tabs>
        <w:spacing w:line="360" w:lineRule="auto"/>
        <w:ind w:left="720"/>
        <w:jc w:val="both"/>
      </w:pPr>
      <w:r w:rsidRPr="00AE1616">
        <w:t xml:space="preserve">2.Систематически изучать профессиональный опыт работы педагогов с целью </w:t>
      </w:r>
      <w:r w:rsidR="00264902" w:rsidRPr="00AE1616">
        <w:t>выявления</w:t>
      </w:r>
      <w:r w:rsidRPr="00AE1616">
        <w:t xml:space="preserve"> положительного опыта и профессиональных затруднений.</w:t>
      </w:r>
    </w:p>
    <w:p w:rsidR="006A6452" w:rsidRPr="00AE1616" w:rsidRDefault="006A6452" w:rsidP="00A926C5">
      <w:pPr>
        <w:tabs>
          <w:tab w:val="left" w:pos="8625"/>
        </w:tabs>
        <w:spacing w:line="360" w:lineRule="auto"/>
        <w:ind w:left="720"/>
        <w:jc w:val="both"/>
      </w:pPr>
      <w:r w:rsidRPr="00AE1616">
        <w:t>3.</w:t>
      </w:r>
      <w:r w:rsidR="00264902" w:rsidRPr="00AE1616">
        <w:t>Проводить систематическую работу по изучению, обобщению и распространению передового педагогического опыта.</w:t>
      </w:r>
    </w:p>
    <w:p w:rsidR="00264902" w:rsidRPr="00AE1616" w:rsidRDefault="00264902" w:rsidP="00A926C5">
      <w:pPr>
        <w:tabs>
          <w:tab w:val="left" w:pos="8625"/>
        </w:tabs>
        <w:spacing w:line="360" w:lineRule="auto"/>
        <w:ind w:left="720"/>
        <w:jc w:val="both"/>
      </w:pPr>
      <w:r w:rsidRPr="00AE1616">
        <w:t>4.</w:t>
      </w:r>
      <w:r w:rsidR="00995652" w:rsidRPr="00AE1616">
        <w:t>Пополня</w:t>
      </w:r>
      <w:r w:rsidRPr="00AE1616">
        <w:t xml:space="preserve">ть </w:t>
      </w:r>
      <w:r w:rsidR="00995652" w:rsidRPr="00AE1616">
        <w:t xml:space="preserve">школьный </w:t>
      </w:r>
      <w:r w:rsidRPr="00AE1616">
        <w:t>банк</w:t>
      </w:r>
      <w:r w:rsidR="00995652" w:rsidRPr="00AE1616">
        <w:t xml:space="preserve"> передового педагогического опыта. </w:t>
      </w:r>
    </w:p>
    <w:p w:rsidR="00FA6EB2" w:rsidRPr="00AE1616" w:rsidRDefault="00995652" w:rsidP="00A926C5">
      <w:pPr>
        <w:tabs>
          <w:tab w:val="left" w:pos="8625"/>
        </w:tabs>
        <w:spacing w:line="360" w:lineRule="auto"/>
        <w:ind w:left="720"/>
        <w:jc w:val="both"/>
      </w:pPr>
      <w:r w:rsidRPr="00AE1616">
        <w:t>5.</w:t>
      </w:r>
      <w:r w:rsidR="005D253A" w:rsidRPr="00AE1616">
        <w:t>Содействовать повышению профессионального мастерства через курсовую переподготовку и межкурсовую подготовку</w:t>
      </w:r>
      <w:r w:rsidR="00B125D1" w:rsidRPr="00AE1616">
        <w:t>.</w:t>
      </w:r>
    </w:p>
    <w:p w:rsidR="00456AD8" w:rsidRPr="00AE1616" w:rsidRDefault="00FA6EB2" w:rsidP="00A926C5">
      <w:pPr>
        <w:tabs>
          <w:tab w:val="left" w:pos="8625"/>
        </w:tabs>
        <w:spacing w:line="360" w:lineRule="auto"/>
        <w:ind w:left="720"/>
        <w:jc w:val="both"/>
      </w:pPr>
      <w:r w:rsidRPr="00AE1616">
        <w:t>6.Создавать условия для самообразования педагогов</w:t>
      </w:r>
      <w:r w:rsidR="00456AD8" w:rsidRPr="00AE1616">
        <w:t>.</w:t>
      </w:r>
    </w:p>
    <w:p w:rsidR="00995652" w:rsidRPr="00AE1616" w:rsidRDefault="00456AD8" w:rsidP="00A926C5">
      <w:pPr>
        <w:tabs>
          <w:tab w:val="left" w:pos="8625"/>
        </w:tabs>
        <w:spacing w:line="360" w:lineRule="auto"/>
        <w:ind w:left="720"/>
        <w:jc w:val="both"/>
      </w:pPr>
      <w:r w:rsidRPr="00AE1616">
        <w:t>7.Осуществлять программу по ведению портфолио учителя как способа фиксирования, накопления и оценки</w:t>
      </w:r>
      <w:r w:rsidR="005D253A" w:rsidRPr="00AE1616">
        <w:t xml:space="preserve"> </w:t>
      </w:r>
      <w:r w:rsidRPr="00AE1616">
        <w:t xml:space="preserve">его индивидуальных достижений. </w:t>
      </w:r>
    </w:p>
    <w:p w:rsidR="00484867" w:rsidRPr="00AE1616" w:rsidRDefault="0044663B" w:rsidP="00A926C5">
      <w:pPr>
        <w:tabs>
          <w:tab w:val="left" w:pos="8625"/>
        </w:tabs>
        <w:spacing w:line="360" w:lineRule="auto"/>
        <w:ind w:left="720"/>
        <w:jc w:val="both"/>
      </w:pPr>
      <w:r w:rsidRPr="00AE1616">
        <w:t>8.Вовлекать педагогов в экспериментальную и инновационную деятельность</w:t>
      </w:r>
      <w:r w:rsidR="00484867" w:rsidRPr="00AE1616">
        <w:t>, отслеживать научно-исследовательскую деятельность педагогов.</w:t>
      </w:r>
    </w:p>
    <w:p w:rsidR="0044663B" w:rsidRPr="00AE1616" w:rsidRDefault="00484867" w:rsidP="00A926C5">
      <w:pPr>
        <w:tabs>
          <w:tab w:val="left" w:pos="8625"/>
        </w:tabs>
        <w:spacing w:line="360" w:lineRule="auto"/>
        <w:ind w:left="720"/>
        <w:jc w:val="both"/>
      </w:pPr>
      <w:r w:rsidRPr="00AE1616">
        <w:t>9.Способствовать созданию авторских программ факультативных занятий, занятий по интересам, авторских методик, образовательных проектов.</w:t>
      </w:r>
      <w:r w:rsidR="0044663B" w:rsidRPr="00AE1616">
        <w:t xml:space="preserve"> </w:t>
      </w:r>
    </w:p>
    <w:p w:rsidR="00484867" w:rsidRPr="00AE1616" w:rsidRDefault="00484867" w:rsidP="00A926C5">
      <w:pPr>
        <w:tabs>
          <w:tab w:val="left" w:pos="8625"/>
        </w:tabs>
        <w:spacing w:line="360" w:lineRule="auto"/>
        <w:ind w:left="720"/>
        <w:jc w:val="both"/>
      </w:pPr>
      <w:r w:rsidRPr="00AE1616">
        <w:t>10.</w:t>
      </w:r>
      <w:r w:rsidR="009B3456" w:rsidRPr="00AE1616">
        <w:t>Предоставить педагогам новейшие информационно-коммуникативные технологии, организоват</w:t>
      </w:r>
      <w:r w:rsidR="000121A3">
        <w:t>ь их обучение по данной проблеме</w:t>
      </w:r>
      <w:r w:rsidR="009B3456" w:rsidRPr="00AE1616">
        <w:t xml:space="preserve">. </w:t>
      </w:r>
    </w:p>
    <w:p w:rsidR="009B3456" w:rsidRPr="00AE1616" w:rsidRDefault="009B3456" w:rsidP="00A926C5">
      <w:pPr>
        <w:tabs>
          <w:tab w:val="left" w:pos="8625"/>
        </w:tabs>
        <w:spacing w:line="360" w:lineRule="auto"/>
        <w:ind w:left="720"/>
        <w:jc w:val="both"/>
      </w:pPr>
      <w:r w:rsidRPr="00AE1616">
        <w:t>11.</w:t>
      </w:r>
      <w:r w:rsidR="0088751D" w:rsidRPr="00AE1616">
        <w:t>Стимулировать работу</w:t>
      </w:r>
      <w:r w:rsidR="00A35664">
        <w:t xml:space="preserve"> педагогов</w:t>
      </w:r>
      <w:r w:rsidR="0088751D" w:rsidRPr="00AE1616">
        <w:t xml:space="preserve"> с одарёнными учащимися</w:t>
      </w:r>
      <w:r w:rsidR="001E3ADC" w:rsidRPr="00AE1616">
        <w:t>.</w:t>
      </w:r>
    </w:p>
    <w:p w:rsidR="001E3ADC" w:rsidRPr="00AE1616" w:rsidRDefault="001E3ADC" w:rsidP="00A926C5">
      <w:pPr>
        <w:tabs>
          <w:tab w:val="left" w:pos="8625"/>
        </w:tabs>
        <w:spacing w:line="360" w:lineRule="auto"/>
        <w:ind w:left="720"/>
        <w:jc w:val="both"/>
      </w:pPr>
      <w:r w:rsidRPr="00AE1616">
        <w:t>12.</w:t>
      </w:r>
      <w:r w:rsidR="00E923AB" w:rsidRPr="00AE1616">
        <w:t xml:space="preserve"> Обеспечить активное участие</w:t>
      </w:r>
      <w:r w:rsidRPr="00AE1616">
        <w:t xml:space="preserve"> одарённых педагогов в конкурсах профессионального мастерства</w:t>
      </w:r>
      <w:r w:rsidR="00C76F30">
        <w:t xml:space="preserve">, выставках авторских работ, </w:t>
      </w:r>
      <w:proofErr w:type="spellStart"/>
      <w:r w:rsidR="00C76F30">
        <w:t>И</w:t>
      </w:r>
      <w:r w:rsidR="00A35664">
        <w:t>нтернет-марафонах</w:t>
      </w:r>
      <w:proofErr w:type="spellEnd"/>
      <w:r w:rsidR="00A35664">
        <w:t>, фестивал</w:t>
      </w:r>
      <w:r w:rsidR="00E969EE">
        <w:t>ях</w:t>
      </w:r>
      <w:r w:rsidR="00A35664">
        <w:t xml:space="preserve"> творчества</w:t>
      </w:r>
      <w:r w:rsidR="00E923AB" w:rsidRPr="00AE1616">
        <w:t>.</w:t>
      </w:r>
    </w:p>
    <w:p w:rsidR="001E3ADC" w:rsidRPr="00AE1616" w:rsidRDefault="001E3ADC" w:rsidP="00A926C5">
      <w:pPr>
        <w:tabs>
          <w:tab w:val="left" w:pos="8625"/>
        </w:tabs>
        <w:spacing w:line="360" w:lineRule="auto"/>
        <w:ind w:left="720"/>
        <w:jc w:val="both"/>
      </w:pPr>
      <w:r w:rsidRPr="00AE1616">
        <w:t>13.</w:t>
      </w:r>
      <w:r w:rsidR="0040479D">
        <w:t xml:space="preserve">Пропагандировать </w:t>
      </w:r>
      <w:r w:rsidR="007E7A94" w:rsidRPr="00AE1616">
        <w:t xml:space="preserve">творческие и интеллектуальные достижения учителей через средства массовой информации. </w:t>
      </w:r>
    </w:p>
    <w:p w:rsidR="0066252F" w:rsidRPr="00AE1616" w:rsidRDefault="001B1E39" w:rsidP="00A926C5">
      <w:pPr>
        <w:tabs>
          <w:tab w:val="left" w:pos="8625"/>
        </w:tabs>
        <w:spacing w:line="360" w:lineRule="auto"/>
        <w:ind w:left="720"/>
        <w:jc w:val="both"/>
      </w:pPr>
      <w:r w:rsidRPr="00AE1616">
        <w:t>14.</w:t>
      </w:r>
      <w:r w:rsidR="00E923AB" w:rsidRPr="00AE1616">
        <w:t>Организовать психоло</w:t>
      </w:r>
      <w:r w:rsidR="00C76F30">
        <w:t>го-педагогическое сопровождение</w:t>
      </w:r>
      <w:r w:rsidR="00E923AB" w:rsidRPr="00AE1616">
        <w:t xml:space="preserve"> одарённы</w:t>
      </w:r>
      <w:r w:rsidR="00C76F30">
        <w:t>х</w:t>
      </w:r>
      <w:r w:rsidR="00E923AB" w:rsidRPr="00AE1616">
        <w:t xml:space="preserve"> педагог</w:t>
      </w:r>
      <w:r w:rsidR="00C76F30">
        <w:t>ов</w:t>
      </w:r>
      <w:r w:rsidR="00E8646D">
        <w:t xml:space="preserve">: консультирование, релаксационные занятия, тренинги личностного роста, </w:t>
      </w:r>
      <w:proofErr w:type="spellStart"/>
      <w:r w:rsidR="00E8646D">
        <w:t>балентовскую</w:t>
      </w:r>
      <w:proofErr w:type="spellEnd"/>
      <w:r w:rsidR="00E8646D">
        <w:t xml:space="preserve"> группу</w:t>
      </w:r>
      <w:r w:rsidR="0066252F" w:rsidRPr="00AE1616">
        <w:t>.</w:t>
      </w:r>
    </w:p>
    <w:p w:rsidR="001B1E39" w:rsidRDefault="0066252F" w:rsidP="00A926C5">
      <w:pPr>
        <w:tabs>
          <w:tab w:val="left" w:pos="8625"/>
        </w:tabs>
        <w:spacing w:line="360" w:lineRule="auto"/>
        <w:ind w:left="720"/>
        <w:jc w:val="both"/>
      </w:pPr>
      <w:r w:rsidRPr="00AE1616">
        <w:t>15.Использовать активные формы методической работы с талантливыми педагогами: мастер-классы, творческие групп</w:t>
      </w:r>
      <w:r w:rsidR="00A25F41">
        <w:t>ы</w:t>
      </w:r>
      <w:r w:rsidRPr="00AE1616">
        <w:t>, педагогические мастерские</w:t>
      </w:r>
      <w:r w:rsidR="00A25F41">
        <w:t xml:space="preserve">, </w:t>
      </w:r>
      <w:r w:rsidRPr="00AE1616">
        <w:t xml:space="preserve"> студии, лаборатории</w:t>
      </w:r>
      <w:r w:rsidR="004A7CC0">
        <w:t>, школы передового опыта</w:t>
      </w:r>
      <w:r w:rsidRPr="00AE1616">
        <w:t xml:space="preserve"> и др.</w:t>
      </w:r>
    </w:p>
    <w:p w:rsidR="006B45AF" w:rsidRDefault="00911D15" w:rsidP="006B45AF">
      <w:pPr>
        <w:tabs>
          <w:tab w:val="left" w:pos="8625"/>
        </w:tabs>
        <w:spacing w:line="360" w:lineRule="auto"/>
        <w:ind w:left="720"/>
        <w:jc w:val="both"/>
        <w:sectPr w:rsidR="006B45AF" w:rsidSect="00153166">
          <w:pgSz w:w="16838" w:h="11906" w:orient="landscape"/>
          <w:pgMar w:top="340" w:right="567" w:bottom="737" w:left="567" w:header="709" w:footer="709" w:gutter="0"/>
          <w:cols w:space="708"/>
          <w:docGrid w:linePitch="360"/>
        </w:sectPr>
      </w:pPr>
      <w:r>
        <w:t>16.Обеспечивать педагогов новейшей методической литературой, научно-педагогическими журналами, информационно-методическими пособиями, предоставить доступ к ресурсам сети Интернет.</w:t>
      </w:r>
    </w:p>
    <w:p w:rsidR="0098733B" w:rsidRDefault="0098733B" w:rsidP="0098733B">
      <w:pPr>
        <w:jc w:val="center"/>
        <w:rPr>
          <w:b/>
          <w:sz w:val="40"/>
          <w:szCs w:val="40"/>
        </w:rPr>
      </w:pPr>
    </w:p>
    <w:p w:rsidR="0098733B" w:rsidRPr="00A808FC" w:rsidRDefault="0098733B" w:rsidP="0098733B">
      <w:pPr>
        <w:jc w:val="center"/>
        <w:rPr>
          <w:b/>
          <w:sz w:val="40"/>
          <w:szCs w:val="40"/>
        </w:rPr>
      </w:pPr>
      <w:r w:rsidRPr="00A808FC">
        <w:rPr>
          <w:b/>
          <w:sz w:val="40"/>
          <w:szCs w:val="40"/>
        </w:rPr>
        <w:t>Материалы ГУО «Средняя школа №37 г. Могилёва»</w:t>
      </w:r>
    </w:p>
    <w:p w:rsidR="0098733B" w:rsidRPr="00A808FC" w:rsidRDefault="0098733B" w:rsidP="0098733B">
      <w:pPr>
        <w:jc w:val="center"/>
        <w:rPr>
          <w:b/>
          <w:sz w:val="40"/>
          <w:szCs w:val="40"/>
        </w:rPr>
      </w:pPr>
      <w:r w:rsidRPr="00A808FC">
        <w:rPr>
          <w:b/>
          <w:sz w:val="40"/>
          <w:szCs w:val="40"/>
        </w:rPr>
        <w:t xml:space="preserve">для методического ринга </w:t>
      </w:r>
    </w:p>
    <w:p w:rsidR="0098733B" w:rsidRPr="00A808FC" w:rsidRDefault="0098733B" w:rsidP="0098733B">
      <w:pPr>
        <w:jc w:val="center"/>
        <w:rPr>
          <w:b/>
          <w:sz w:val="40"/>
          <w:szCs w:val="40"/>
        </w:rPr>
      </w:pPr>
      <w:r w:rsidRPr="00A808FC">
        <w:rPr>
          <w:b/>
          <w:sz w:val="40"/>
          <w:szCs w:val="40"/>
        </w:rPr>
        <w:t>«Профессионализм и интеллект»</w:t>
      </w:r>
    </w:p>
    <w:p w:rsidR="0098733B" w:rsidRDefault="0098733B" w:rsidP="0098733B">
      <w:pPr>
        <w:jc w:val="center"/>
        <w:rPr>
          <w:b/>
          <w:i/>
          <w:sz w:val="32"/>
          <w:szCs w:val="32"/>
          <w:u w:val="single"/>
        </w:rPr>
      </w:pPr>
    </w:p>
    <w:p w:rsidR="0098733B" w:rsidRPr="005C0A69" w:rsidRDefault="0098733B" w:rsidP="0098733B">
      <w:pPr>
        <w:jc w:val="center"/>
        <w:rPr>
          <w:b/>
          <w:i/>
          <w:sz w:val="32"/>
          <w:szCs w:val="32"/>
          <w:u w:val="single"/>
        </w:rPr>
      </w:pPr>
      <w:r w:rsidRPr="005C0A69">
        <w:rPr>
          <w:b/>
          <w:i/>
          <w:sz w:val="32"/>
          <w:szCs w:val="32"/>
          <w:u w:val="single"/>
        </w:rPr>
        <w:t xml:space="preserve">Рекомендации по созданию условий </w:t>
      </w:r>
    </w:p>
    <w:p w:rsidR="0098733B" w:rsidRPr="005C0A69" w:rsidRDefault="0098733B" w:rsidP="0098733B">
      <w:pPr>
        <w:jc w:val="center"/>
        <w:rPr>
          <w:b/>
          <w:i/>
          <w:sz w:val="32"/>
          <w:szCs w:val="32"/>
          <w:u w:val="single"/>
        </w:rPr>
      </w:pPr>
      <w:r w:rsidRPr="005C0A69">
        <w:rPr>
          <w:b/>
          <w:i/>
          <w:sz w:val="32"/>
          <w:szCs w:val="32"/>
          <w:u w:val="single"/>
        </w:rPr>
        <w:t>для развития потенциальной одаренности учащихся.</w:t>
      </w:r>
    </w:p>
    <w:p w:rsidR="0098733B" w:rsidRDefault="0098733B" w:rsidP="0098733B">
      <w:pPr>
        <w:jc w:val="center"/>
        <w:rPr>
          <w:b/>
          <w:sz w:val="32"/>
          <w:szCs w:val="32"/>
        </w:rPr>
      </w:pPr>
    </w:p>
    <w:p w:rsidR="0098733B" w:rsidRDefault="0098733B" w:rsidP="0098733B">
      <w:pPr>
        <w:numPr>
          <w:ilvl w:val="0"/>
          <w:numId w:val="2"/>
        </w:numPr>
        <w:jc w:val="both"/>
        <w:rPr>
          <w:sz w:val="28"/>
          <w:szCs w:val="28"/>
        </w:rPr>
      </w:pPr>
      <w:r w:rsidRPr="009B4DF9">
        <w:rPr>
          <w:sz w:val="28"/>
          <w:szCs w:val="28"/>
        </w:rPr>
        <w:t>Работа по развитию одаренности личности должна носить системный характер, объединять усилия семьи и школы.</w:t>
      </w:r>
    </w:p>
    <w:p w:rsidR="0098733B" w:rsidRPr="009B4DF9" w:rsidRDefault="0098733B" w:rsidP="0098733B">
      <w:pPr>
        <w:ind w:left="360"/>
        <w:jc w:val="both"/>
        <w:rPr>
          <w:sz w:val="28"/>
          <w:szCs w:val="28"/>
        </w:rPr>
      </w:pPr>
    </w:p>
    <w:p w:rsidR="0098733B" w:rsidRDefault="0098733B" w:rsidP="0098733B">
      <w:pPr>
        <w:numPr>
          <w:ilvl w:val="0"/>
          <w:numId w:val="2"/>
        </w:numPr>
        <w:jc w:val="both"/>
        <w:rPr>
          <w:sz w:val="28"/>
          <w:szCs w:val="28"/>
        </w:rPr>
      </w:pPr>
      <w:r w:rsidRPr="009B4DF9">
        <w:rPr>
          <w:sz w:val="28"/>
          <w:szCs w:val="28"/>
        </w:rPr>
        <w:t>Осуществлять психолого-педагогический мониторинг по выявлению одаренных дете</w:t>
      </w:r>
      <w:r>
        <w:rPr>
          <w:sz w:val="28"/>
          <w:szCs w:val="28"/>
        </w:rPr>
        <w:t>й.</w:t>
      </w:r>
    </w:p>
    <w:p w:rsidR="0098733B" w:rsidRPr="009B4DF9" w:rsidRDefault="0098733B" w:rsidP="0098733B">
      <w:pPr>
        <w:jc w:val="both"/>
        <w:rPr>
          <w:sz w:val="28"/>
          <w:szCs w:val="28"/>
        </w:rPr>
      </w:pPr>
    </w:p>
    <w:p w:rsidR="0098733B" w:rsidRDefault="0098733B" w:rsidP="0098733B">
      <w:pPr>
        <w:numPr>
          <w:ilvl w:val="0"/>
          <w:numId w:val="2"/>
        </w:numPr>
        <w:jc w:val="both"/>
        <w:rPr>
          <w:sz w:val="28"/>
          <w:szCs w:val="28"/>
        </w:rPr>
      </w:pPr>
      <w:r>
        <w:rPr>
          <w:sz w:val="28"/>
          <w:szCs w:val="28"/>
        </w:rPr>
        <w:t>Пополнять и обновлять банк</w:t>
      </w:r>
      <w:r w:rsidRPr="009B4DF9">
        <w:rPr>
          <w:sz w:val="28"/>
          <w:szCs w:val="28"/>
        </w:rPr>
        <w:t xml:space="preserve"> данных «Одаренные и высокомотивированные дети школы», банк методических материалов и диагностических методик по проблемам одаренности</w:t>
      </w:r>
      <w:r>
        <w:rPr>
          <w:sz w:val="28"/>
          <w:szCs w:val="28"/>
        </w:rPr>
        <w:t>.</w:t>
      </w:r>
    </w:p>
    <w:p w:rsidR="0098733B" w:rsidRPr="009B4DF9" w:rsidRDefault="0098733B" w:rsidP="0098733B">
      <w:pPr>
        <w:jc w:val="both"/>
        <w:rPr>
          <w:sz w:val="28"/>
          <w:szCs w:val="28"/>
        </w:rPr>
      </w:pPr>
    </w:p>
    <w:p w:rsidR="0098733B" w:rsidRDefault="0098733B" w:rsidP="0098733B">
      <w:pPr>
        <w:numPr>
          <w:ilvl w:val="0"/>
          <w:numId w:val="2"/>
        </w:numPr>
        <w:jc w:val="both"/>
        <w:rPr>
          <w:sz w:val="28"/>
          <w:szCs w:val="28"/>
        </w:rPr>
      </w:pPr>
      <w:r w:rsidRPr="009B4DF9">
        <w:rPr>
          <w:sz w:val="28"/>
          <w:szCs w:val="28"/>
        </w:rPr>
        <w:t xml:space="preserve">Создавать банк данных об учебных </w:t>
      </w:r>
      <w:r>
        <w:rPr>
          <w:sz w:val="28"/>
          <w:szCs w:val="28"/>
        </w:rPr>
        <w:t>потребностях учащихся.</w:t>
      </w:r>
    </w:p>
    <w:p w:rsidR="0098733B" w:rsidRPr="009B4DF9" w:rsidRDefault="0098733B" w:rsidP="0098733B">
      <w:pPr>
        <w:jc w:val="both"/>
        <w:rPr>
          <w:sz w:val="28"/>
          <w:szCs w:val="28"/>
        </w:rPr>
      </w:pPr>
    </w:p>
    <w:p w:rsidR="0098733B" w:rsidRPr="009B4DF9" w:rsidRDefault="0098733B" w:rsidP="0098733B">
      <w:pPr>
        <w:numPr>
          <w:ilvl w:val="0"/>
          <w:numId w:val="2"/>
        </w:numPr>
        <w:jc w:val="both"/>
        <w:rPr>
          <w:sz w:val="28"/>
          <w:szCs w:val="28"/>
        </w:rPr>
      </w:pPr>
      <w:r w:rsidRPr="009B4DF9">
        <w:rPr>
          <w:sz w:val="28"/>
          <w:szCs w:val="28"/>
        </w:rPr>
        <w:t>В организации учебно</w:t>
      </w:r>
      <w:r>
        <w:rPr>
          <w:sz w:val="28"/>
          <w:szCs w:val="28"/>
        </w:rPr>
        <w:t>-</w:t>
      </w:r>
      <w:r w:rsidRPr="009B4DF9">
        <w:rPr>
          <w:sz w:val="28"/>
          <w:szCs w:val="28"/>
        </w:rPr>
        <w:t>воспитательного процесса использовать:</w:t>
      </w:r>
    </w:p>
    <w:p w:rsidR="0098733B" w:rsidRPr="009B4DF9" w:rsidRDefault="0098733B" w:rsidP="0098733B">
      <w:pPr>
        <w:numPr>
          <w:ilvl w:val="1"/>
          <w:numId w:val="2"/>
        </w:numPr>
        <w:jc w:val="both"/>
        <w:rPr>
          <w:sz w:val="28"/>
          <w:szCs w:val="28"/>
        </w:rPr>
      </w:pPr>
      <w:r w:rsidRPr="009B4DF9">
        <w:rPr>
          <w:sz w:val="28"/>
          <w:szCs w:val="28"/>
        </w:rPr>
        <w:t>новые педагогические технологии, которые развивают творческую и поисковую активность учащихся;</w:t>
      </w:r>
    </w:p>
    <w:p w:rsidR="0098733B" w:rsidRDefault="0098733B" w:rsidP="0098733B">
      <w:pPr>
        <w:numPr>
          <w:ilvl w:val="1"/>
          <w:numId w:val="2"/>
        </w:numPr>
        <w:jc w:val="both"/>
        <w:rPr>
          <w:sz w:val="28"/>
          <w:szCs w:val="28"/>
        </w:rPr>
      </w:pPr>
      <w:r w:rsidRPr="009B4DF9">
        <w:rPr>
          <w:sz w:val="28"/>
          <w:szCs w:val="28"/>
        </w:rPr>
        <w:t>современные информационные и коммуникационные технологии</w:t>
      </w:r>
      <w:r>
        <w:rPr>
          <w:sz w:val="28"/>
          <w:szCs w:val="28"/>
        </w:rPr>
        <w:t xml:space="preserve"> </w:t>
      </w:r>
      <w:r w:rsidRPr="009B4DF9">
        <w:rPr>
          <w:sz w:val="28"/>
          <w:szCs w:val="28"/>
        </w:rPr>
        <w:t xml:space="preserve">(создавать ресурсные центры и лаборатории по предметным областям, дистанционное обучение, проводить учебные занятия в форме телеконференций в режиме </w:t>
      </w:r>
      <w:r w:rsidRPr="009B4DF9">
        <w:rPr>
          <w:sz w:val="28"/>
          <w:szCs w:val="28"/>
          <w:lang w:val="en-US"/>
        </w:rPr>
        <w:t>on</w:t>
      </w:r>
      <w:r w:rsidRPr="009B4DF9">
        <w:rPr>
          <w:sz w:val="28"/>
          <w:szCs w:val="28"/>
        </w:rPr>
        <w:t>-</w:t>
      </w:r>
      <w:r w:rsidRPr="009B4DF9">
        <w:rPr>
          <w:sz w:val="28"/>
          <w:szCs w:val="28"/>
          <w:lang w:val="en-US"/>
        </w:rPr>
        <w:t>line</w:t>
      </w:r>
      <w:r w:rsidRPr="009B4DF9">
        <w:rPr>
          <w:sz w:val="28"/>
          <w:szCs w:val="28"/>
        </w:rPr>
        <w:t xml:space="preserve"> и т. д.</w:t>
      </w:r>
    </w:p>
    <w:p w:rsidR="0098733B" w:rsidRPr="009B4DF9" w:rsidRDefault="0098733B" w:rsidP="0098733B">
      <w:pPr>
        <w:ind w:left="1080"/>
        <w:jc w:val="both"/>
        <w:rPr>
          <w:sz w:val="28"/>
          <w:szCs w:val="28"/>
        </w:rPr>
      </w:pPr>
    </w:p>
    <w:p w:rsidR="0098733B" w:rsidRDefault="0098733B" w:rsidP="0098733B">
      <w:pPr>
        <w:numPr>
          <w:ilvl w:val="0"/>
          <w:numId w:val="2"/>
        </w:numPr>
        <w:jc w:val="both"/>
        <w:rPr>
          <w:sz w:val="28"/>
          <w:szCs w:val="28"/>
        </w:rPr>
      </w:pPr>
      <w:r w:rsidRPr="009B4DF9">
        <w:rPr>
          <w:sz w:val="28"/>
          <w:szCs w:val="28"/>
        </w:rPr>
        <w:t>Проводить разнообразные музыкальные, художественные, театральные и др. фестивали, конкурсы, турниры, выставки с целью выявления талантливых учащихся.</w:t>
      </w:r>
    </w:p>
    <w:p w:rsidR="0098733B" w:rsidRPr="009B4DF9" w:rsidRDefault="0098733B" w:rsidP="0098733B">
      <w:pPr>
        <w:ind w:left="360"/>
        <w:jc w:val="both"/>
        <w:rPr>
          <w:sz w:val="28"/>
          <w:szCs w:val="28"/>
        </w:rPr>
      </w:pPr>
    </w:p>
    <w:p w:rsidR="0098733B" w:rsidRDefault="0098733B" w:rsidP="0098733B">
      <w:pPr>
        <w:numPr>
          <w:ilvl w:val="0"/>
          <w:numId w:val="2"/>
        </w:numPr>
        <w:jc w:val="both"/>
        <w:rPr>
          <w:sz w:val="28"/>
          <w:szCs w:val="28"/>
        </w:rPr>
      </w:pPr>
      <w:r w:rsidRPr="009B4DF9">
        <w:rPr>
          <w:sz w:val="28"/>
          <w:szCs w:val="28"/>
        </w:rPr>
        <w:t>Проводить работу по созданию образовательной среды для развития одаренных детей, включая дифференциацию учебного процесса, организацию системы дополнительного образования по предметам, во внеурочной деятельности, которая предоставляет каждому ребенку возможность свободного выбора образовательной области, профиля программы, включения в разнообразные виды деятельности с учетом его индивидуальных склонностей (факультативы, занятия по интересам).</w:t>
      </w:r>
    </w:p>
    <w:p w:rsidR="0098733B" w:rsidRPr="009B4DF9" w:rsidRDefault="0098733B" w:rsidP="0098733B">
      <w:pPr>
        <w:jc w:val="both"/>
        <w:rPr>
          <w:sz w:val="28"/>
          <w:szCs w:val="28"/>
        </w:rPr>
      </w:pPr>
    </w:p>
    <w:p w:rsidR="0098733B" w:rsidRDefault="0098733B" w:rsidP="0098733B">
      <w:pPr>
        <w:numPr>
          <w:ilvl w:val="0"/>
          <w:numId w:val="2"/>
        </w:numPr>
        <w:jc w:val="both"/>
        <w:rPr>
          <w:sz w:val="28"/>
          <w:szCs w:val="28"/>
        </w:rPr>
      </w:pPr>
      <w:r w:rsidRPr="009B4DF9">
        <w:rPr>
          <w:sz w:val="28"/>
          <w:szCs w:val="28"/>
        </w:rPr>
        <w:t>Обеспечивать активное участие способных и одаренных детей в районных, областных, республиканских, международных мероприятиях (олимпиадах по учебным предметам, конкурсах и т. д.).</w:t>
      </w:r>
    </w:p>
    <w:p w:rsidR="0098733B" w:rsidRPr="009B4DF9" w:rsidRDefault="0098733B" w:rsidP="0098733B">
      <w:pPr>
        <w:jc w:val="both"/>
        <w:rPr>
          <w:sz w:val="28"/>
          <w:szCs w:val="28"/>
        </w:rPr>
      </w:pPr>
    </w:p>
    <w:p w:rsidR="0098733B" w:rsidRDefault="0098733B" w:rsidP="0098733B">
      <w:pPr>
        <w:numPr>
          <w:ilvl w:val="0"/>
          <w:numId w:val="2"/>
        </w:numPr>
        <w:jc w:val="both"/>
        <w:rPr>
          <w:sz w:val="28"/>
          <w:szCs w:val="28"/>
        </w:rPr>
      </w:pPr>
      <w:r w:rsidRPr="009B4DF9">
        <w:rPr>
          <w:sz w:val="28"/>
          <w:szCs w:val="28"/>
        </w:rPr>
        <w:t>Организовывать школьные круглогодичные олимпиады, создавать отряды «Умники и умницы» при летних лагерях.</w:t>
      </w:r>
    </w:p>
    <w:p w:rsidR="0098733B" w:rsidRPr="009B4DF9" w:rsidRDefault="0098733B" w:rsidP="0098733B">
      <w:pPr>
        <w:jc w:val="both"/>
        <w:rPr>
          <w:sz w:val="28"/>
          <w:szCs w:val="28"/>
        </w:rPr>
      </w:pPr>
    </w:p>
    <w:p w:rsidR="0098733B" w:rsidRDefault="0098733B" w:rsidP="0098733B">
      <w:pPr>
        <w:numPr>
          <w:ilvl w:val="0"/>
          <w:numId w:val="2"/>
        </w:numPr>
        <w:jc w:val="both"/>
        <w:rPr>
          <w:sz w:val="28"/>
          <w:szCs w:val="28"/>
        </w:rPr>
      </w:pPr>
      <w:r>
        <w:rPr>
          <w:sz w:val="28"/>
          <w:szCs w:val="28"/>
        </w:rPr>
        <w:lastRenderedPageBreak/>
        <w:t xml:space="preserve"> </w:t>
      </w:r>
      <w:r w:rsidRPr="009B4DF9">
        <w:rPr>
          <w:sz w:val="28"/>
          <w:szCs w:val="28"/>
        </w:rPr>
        <w:t>Создавать необходимые условия для реализации исследовательской деятельности учащихся (НОУ).</w:t>
      </w:r>
    </w:p>
    <w:p w:rsidR="0098733B" w:rsidRPr="009B4DF9" w:rsidRDefault="0098733B" w:rsidP="0098733B">
      <w:pPr>
        <w:jc w:val="both"/>
        <w:rPr>
          <w:sz w:val="28"/>
          <w:szCs w:val="28"/>
        </w:rPr>
      </w:pPr>
    </w:p>
    <w:p w:rsidR="0098733B" w:rsidRDefault="0098733B" w:rsidP="0098733B">
      <w:pPr>
        <w:numPr>
          <w:ilvl w:val="0"/>
          <w:numId w:val="2"/>
        </w:numPr>
        <w:jc w:val="both"/>
        <w:rPr>
          <w:sz w:val="28"/>
          <w:szCs w:val="28"/>
        </w:rPr>
      </w:pPr>
      <w:r>
        <w:rPr>
          <w:sz w:val="28"/>
          <w:szCs w:val="28"/>
        </w:rPr>
        <w:t xml:space="preserve"> </w:t>
      </w:r>
      <w:r w:rsidRPr="009B4DF9">
        <w:rPr>
          <w:sz w:val="28"/>
          <w:szCs w:val="28"/>
        </w:rPr>
        <w:t xml:space="preserve">Осуществлять программу по ведению </w:t>
      </w:r>
      <w:proofErr w:type="spellStart"/>
      <w:r w:rsidRPr="009B4DF9">
        <w:rPr>
          <w:sz w:val="28"/>
          <w:szCs w:val="28"/>
        </w:rPr>
        <w:t>портфолио</w:t>
      </w:r>
      <w:proofErr w:type="spellEnd"/>
      <w:r w:rsidRPr="009B4DF9">
        <w:rPr>
          <w:sz w:val="28"/>
          <w:szCs w:val="28"/>
        </w:rPr>
        <w:t xml:space="preserve"> учащихся как способа фиксирования, накопления и оценки их индивидуальных достижений.</w:t>
      </w:r>
    </w:p>
    <w:p w:rsidR="0098733B" w:rsidRPr="009B4DF9" w:rsidRDefault="0098733B" w:rsidP="0098733B">
      <w:pPr>
        <w:jc w:val="both"/>
        <w:rPr>
          <w:sz w:val="28"/>
          <w:szCs w:val="28"/>
        </w:rPr>
      </w:pPr>
    </w:p>
    <w:p w:rsidR="0098733B" w:rsidRDefault="0098733B" w:rsidP="0098733B">
      <w:pPr>
        <w:numPr>
          <w:ilvl w:val="0"/>
          <w:numId w:val="2"/>
        </w:numPr>
        <w:jc w:val="both"/>
        <w:rPr>
          <w:sz w:val="28"/>
          <w:szCs w:val="28"/>
        </w:rPr>
      </w:pPr>
      <w:r>
        <w:rPr>
          <w:sz w:val="28"/>
          <w:szCs w:val="28"/>
        </w:rPr>
        <w:t xml:space="preserve"> </w:t>
      </w:r>
      <w:r w:rsidRPr="009B4DF9">
        <w:rPr>
          <w:sz w:val="28"/>
          <w:szCs w:val="28"/>
        </w:rPr>
        <w:t>Повышать мотивацию учащихся с использованием нестандартных форм работы например, через проведение конкурсов</w:t>
      </w:r>
      <w:r>
        <w:rPr>
          <w:sz w:val="28"/>
          <w:szCs w:val="28"/>
        </w:rPr>
        <w:t>:</w:t>
      </w:r>
    </w:p>
    <w:p w:rsidR="0098733B" w:rsidRDefault="0098733B" w:rsidP="0098733B">
      <w:pPr>
        <w:numPr>
          <w:ilvl w:val="0"/>
          <w:numId w:val="4"/>
        </w:numPr>
        <w:jc w:val="both"/>
        <w:rPr>
          <w:sz w:val="28"/>
          <w:szCs w:val="28"/>
        </w:rPr>
      </w:pPr>
      <w:r>
        <w:rPr>
          <w:sz w:val="28"/>
          <w:szCs w:val="28"/>
        </w:rPr>
        <w:t>«Ученик года»;</w:t>
      </w:r>
    </w:p>
    <w:p w:rsidR="0098733B" w:rsidRDefault="0098733B" w:rsidP="0098733B">
      <w:pPr>
        <w:numPr>
          <w:ilvl w:val="0"/>
          <w:numId w:val="4"/>
        </w:numPr>
        <w:jc w:val="both"/>
        <w:rPr>
          <w:sz w:val="28"/>
          <w:szCs w:val="28"/>
        </w:rPr>
      </w:pPr>
      <w:r w:rsidRPr="009B4DF9">
        <w:rPr>
          <w:sz w:val="28"/>
          <w:szCs w:val="28"/>
        </w:rPr>
        <w:t>«Кл</w:t>
      </w:r>
      <w:r>
        <w:rPr>
          <w:sz w:val="28"/>
          <w:szCs w:val="28"/>
        </w:rPr>
        <w:t>асс года»;</w:t>
      </w:r>
      <w:r w:rsidRPr="009B4DF9">
        <w:rPr>
          <w:sz w:val="28"/>
          <w:szCs w:val="28"/>
        </w:rPr>
        <w:t xml:space="preserve"> </w:t>
      </w:r>
    </w:p>
    <w:p w:rsidR="0098733B" w:rsidRDefault="0098733B" w:rsidP="0098733B">
      <w:pPr>
        <w:numPr>
          <w:ilvl w:val="0"/>
          <w:numId w:val="4"/>
        </w:numPr>
        <w:jc w:val="both"/>
        <w:rPr>
          <w:sz w:val="28"/>
          <w:szCs w:val="28"/>
        </w:rPr>
      </w:pPr>
      <w:r>
        <w:rPr>
          <w:sz w:val="28"/>
          <w:szCs w:val="28"/>
        </w:rPr>
        <w:t>«За волю к победе»;</w:t>
      </w:r>
    </w:p>
    <w:p w:rsidR="0098733B" w:rsidRDefault="0098733B" w:rsidP="0098733B">
      <w:pPr>
        <w:numPr>
          <w:ilvl w:val="0"/>
          <w:numId w:val="4"/>
        </w:numPr>
        <w:jc w:val="both"/>
        <w:rPr>
          <w:sz w:val="28"/>
          <w:szCs w:val="28"/>
        </w:rPr>
      </w:pPr>
      <w:r w:rsidRPr="009B4DF9">
        <w:rPr>
          <w:sz w:val="28"/>
          <w:szCs w:val="28"/>
        </w:rPr>
        <w:t xml:space="preserve">«Хочу все знать». </w:t>
      </w:r>
    </w:p>
    <w:p w:rsidR="0098733B" w:rsidRDefault="0098733B" w:rsidP="0098733B">
      <w:pPr>
        <w:jc w:val="both"/>
        <w:rPr>
          <w:sz w:val="28"/>
          <w:szCs w:val="28"/>
        </w:rPr>
      </w:pPr>
    </w:p>
    <w:p w:rsidR="0098733B" w:rsidRDefault="0098733B" w:rsidP="0098733B">
      <w:pPr>
        <w:ind w:left="360"/>
        <w:jc w:val="both"/>
        <w:rPr>
          <w:sz w:val="28"/>
          <w:szCs w:val="28"/>
        </w:rPr>
      </w:pPr>
      <w:r>
        <w:rPr>
          <w:sz w:val="28"/>
          <w:szCs w:val="28"/>
        </w:rPr>
        <w:t xml:space="preserve">     </w:t>
      </w:r>
      <w:r w:rsidRPr="009B4DF9">
        <w:rPr>
          <w:sz w:val="28"/>
          <w:szCs w:val="28"/>
        </w:rPr>
        <w:t>Создавать «Золотой фонд школы».</w:t>
      </w:r>
    </w:p>
    <w:p w:rsidR="0098733B" w:rsidRDefault="0098733B" w:rsidP="0098733B">
      <w:pPr>
        <w:ind w:left="360"/>
        <w:jc w:val="both"/>
        <w:rPr>
          <w:sz w:val="28"/>
          <w:szCs w:val="28"/>
        </w:rPr>
      </w:pPr>
    </w:p>
    <w:p w:rsidR="0098733B" w:rsidRPr="009B4DF9" w:rsidRDefault="0098733B" w:rsidP="0098733B">
      <w:pPr>
        <w:numPr>
          <w:ilvl w:val="0"/>
          <w:numId w:val="2"/>
        </w:numPr>
        <w:jc w:val="both"/>
        <w:rPr>
          <w:sz w:val="28"/>
          <w:szCs w:val="28"/>
        </w:rPr>
      </w:pPr>
      <w:r>
        <w:rPr>
          <w:sz w:val="28"/>
          <w:szCs w:val="28"/>
        </w:rPr>
        <w:t xml:space="preserve"> </w:t>
      </w:r>
      <w:r w:rsidRPr="009B4DF9">
        <w:rPr>
          <w:sz w:val="28"/>
          <w:szCs w:val="28"/>
        </w:rPr>
        <w:t>Создавать рейтинговые системы оценивания достижений учащихся:</w:t>
      </w:r>
    </w:p>
    <w:p w:rsidR="0098733B" w:rsidRPr="009B4DF9" w:rsidRDefault="0098733B" w:rsidP="0098733B">
      <w:pPr>
        <w:numPr>
          <w:ilvl w:val="1"/>
          <w:numId w:val="2"/>
        </w:numPr>
        <w:jc w:val="both"/>
        <w:rPr>
          <w:sz w:val="28"/>
          <w:szCs w:val="28"/>
        </w:rPr>
      </w:pPr>
      <w:r w:rsidRPr="009B4DF9">
        <w:rPr>
          <w:sz w:val="28"/>
          <w:szCs w:val="28"/>
        </w:rPr>
        <w:t>Рейтинг академической успеваемости</w:t>
      </w:r>
    </w:p>
    <w:p w:rsidR="0098733B" w:rsidRPr="009B4DF9" w:rsidRDefault="0098733B" w:rsidP="0098733B">
      <w:pPr>
        <w:numPr>
          <w:ilvl w:val="1"/>
          <w:numId w:val="2"/>
        </w:numPr>
        <w:jc w:val="both"/>
        <w:rPr>
          <w:sz w:val="28"/>
          <w:szCs w:val="28"/>
        </w:rPr>
      </w:pPr>
      <w:r w:rsidRPr="009B4DF9">
        <w:rPr>
          <w:sz w:val="28"/>
          <w:szCs w:val="28"/>
        </w:rPr>
        <w:t>Олимпийский рейтинг</w:t>
      </w:r>
    </w:p>
    <w:p w:rsidR="0098733B" w:rsidRDefault="0098733B" w:rsidP="0098733B">
      <w:pPr>
        <w:numPr>
          <w:ilvl w:val="1"/>
          <w:numId w:val="2"/>
        </w:numPr>
        <w:jc w:val="both"/>
        <w:rPr>
          <w:sz w:val="28"/>
          <w:szCs w:val="28"/>
        </w:rPr>
      </w:pPr>
      <w:r w:rsidRPr="009B4DF9">
        <w:rPr>
          <w:sz w:val="28"/>
          <w:szCs w:val="28"/>
        </w:rPr>
        <w:t>Лидерский рейтинг</w:t>
      </w:r>
    </w:p>
    <w:p w:rsidR="0098733B" w:rsidRDefault="0098733B" w:rsidP="0098733B">
      <w:pPr>
        <w:ind w:left="1440"/>
        <w:jc w:val="both"/>
        <w:rPr>
          <w:sz w:val="28"/>
          <w:szCs w:val="28"/>
        </w:rPr>
      </w:pPr>
    </w:p>
    <w:p w:rsidR="0098733B" w:rsidRDefault="0098733B" w:rsidP="0098733B">
      <w:pPr>
        <w:ind w:left="420"/>
        <w:jc w:val="both"/>
        <w:rPr>
          <w:sz w:val="28"/>
          <w:szCs w:val="28"/>
        </w:rPr>
      </w:pPr>
      <w:r w:rsidRPr="009B4DF9">
        <w:rPr>
          <w:sz w:val="28"/>
          <w:szCs w:val="28"/>
        </w:rPr>
        <w:t>14. Повышать профессиональный уровень и педагогическое мастерство учителей для работы с     одаренными детьми, осуществлять информационно-методическое обеспечение их деятельности. Обобщать и систематизировать материалы педагогической практики по проблемам одаренности.</w:t>
      </w:r>
    </w:p>
    <w:p w:rsidR="0098733B" w:rsidRDefault="0098733B" w:rsidP="0098733B">
      <w:pPr>
        <w:ind w:left="420"/>
        <w:jc w:val="both"/>
        <w:rPr>
          <w:sz w:val="28"/>
          <w:szCs w:val="28"/>
        </w:rPr>
      </w:pPr>
    </w:p>
    <w:p w:rsidR="0098733B" w:rsidRDefault="0098733B" w:rsidP="0098733B">
      <w:pPr>
        <w:ind w:left="360"/>
        <w:jc w:val="both"/>
        <w:rPr>
          <w:sz w:val="28"/>
          <w:szCs w:val="28"/>
        </w:rPr>
      </w:pPr>
      <w:r>
        <w:rPr>
          <w:sz w:val="28"/>
          <w:szCs w:val="28"/>
        </w:rPr>
        <w:t xml:space="preserve">15. </w:t>
      </w:r>
      <w:r w:rsidRPr="009B4DF9">
        <w:rPr>
          <w:sz w:val="28"/>
          <w:szCs w:val="28"/>
        </w:rPr>
        <w:t>В работе с одаренными учащимися создавать системы взаимодействия дошкольных учреждений, начальных, средних, старших звеньев школы, ВУЗов, учреждениями внешкольного воспитания и обучения, родителями учащихся.</w:t>
      </w:r>
    </w:p>
    <w:p w:rsidR="0098733B" w:rsidRDefault="0098733B" w:rsidP="0098733B">
      <w:pPr>
        <w:ind w:left="720"/>
        <w:jc w:val="both"/>
        <w:rPr>
          <w:sz w:val="28"/>
          <w:szCs w:val="28"/>
        </w:rPr>
      </w:pPr>
    </w:p>
    <w:p w:rsidR="0098733B" w:rsidRDefault="0098733B" w:rsidP="0098733B">
      <w:pPr>
        <w:ind w:left="420"/>
        <w:jc w:val="both"/>
        <w:rPr>
          <w:sz w:val="28"/>
          <w:szCs w:val="28"/>
        </w:rPr>
      </w:pPr>
      <w:r w:rsidRPr="009B4DF9">
        <w:rPr>
          <w:sz w:val="28"/>
          <w:szCs w:val="28"/>
        </w:rPr>
        <w:t xml:space="preserve">16. </w:t>
      </w:r>
      <w:r>
        <w:rPr>
          <w:sz w:val="28"/>
          <w:szCs w:val="28"/>
        </w:rPr>
        <w:t>Осуществлять психологическое сопровождение работы с одаренными и высокомотивированными учащимися через проведение следующих форм работы:</w:t>
      </w:r>
    </w:p>
    <w:p w:rsidR="0098733B" w:rsidRDefault="0098733B" w:rsidP="0098733B">
      <w:pPr>
        <w:numPr>
          <w:ilvl w:val="0"/>
          <w:numId w:val="3"/>
        </w:numPr>
        <w:jc w:val="both"/>
        <w:rPr>
          <w:sz w:val="28"/>
          <w:szCs w:val="28"/>
        </w:rPr>
      </w:pPr>
      <w:proofErr w:type="spellStart"/>
      <w:r>
        <w:rPr>
          <w:sz w:val="28"/>
          <w:szCs w:val="28"/>
        </w:rPr>
        <w:t>психопросвещение</w:t>
      </w:r>
      <w:proofErr w:type="spellEnd"/>
      <w:r>
        <w:rPr>
          <w:sz w:val="28"/>
          <w:szCs w:val="28"/>
        </w:rPr>
        <w:t>, консультирование  педагогов, родителей по вопросам принятия ими одаренности ребенка, особенностей его поведения, мироощущения, интересов и склонностей;</w:t>
      </w:r>
    </w:p>
    <w:p w:rsidR="0098733B" w:rsidRDefault="0098733B" w:rsidP="0098733B">
      <w:pPr>
        <w:numPr>
          <w:ilvl w:val="0"/>
          <w:numId w:val="3"/>
        </w:numPr>
        <w:jc w:val="both"/>
        <w:rPr>
          <w:sz w:val="28"/>
          <w:szCs w:val="28"/>
        </w:rPr>
      </w:pPr>
      <w:r>
        <w:rPr>
          <w:sz w:val="28"/>
          <w:szCs w:val="28"/>
        </w:rPr>
        <w:t>оказание консультативной, методической помощи педагогам в создании для одаренного ребенка образовательной среды, удовлетворяющей его интересам.</w:t>
      </w:r>
    </w:p>
    <w:p w:rsidR="0098733B" w:rsidRDefault="0098733B" w:rsidP="0098733B">
      <w:pPr>
        <w:numPr>
          <w:ilvl w:val="0"/>
          <w:numId w:val="3"/>
        </w:numPr>
        <w:jc w:val="both"/>
        <w:rPr>
          <w:sz w:val="28"/>
          <w:szCs w:val="28"/>
        </w:rPr>
      </w:pPr>
      <w:r>
        <w:rPr>
          <w:sz w:val="28"/>
          <w:szCs w:val="28"/>
        </w:rPr>
        <w:t>содействие социальной адаптации одаренных учащихся в классе, в социуме;</w:t>
      </w:r>
    </w:p>
    <w:p w:rsidR="0098733B" w:rsidRDefault="0098733B" w:rsidP="0098733B">
      <w:pPr>
        <w:numPr>
          <w:ilvl w:val="0"/>
          <w:numId w:val="3"/>
        </w:numPr>
        <w:jc w:val="both"/>
        <w:rPr>
          <w:sz w:val="28"/>
          <w:szCs w:val="28"/>
        </w:rPr>
      </w:pPr>
      <w:r>
        <w:rPr>
          <w:sz w:val="28"/>
          <w:szCs w:val="28"/>
        </w:rPr>
        <w:t xml:space="preserve">психотерапевтическая, </w:t>
      </w:r>
      <w:proofErr w:type="spellStart"/>
      <w:r>
        <w:rPr>
          <w:sz w:val="28"/>
          <w:szCs w:val="28"/>
        </w:rPr>
        <w:t>психокоррекционная</w:t>
      </w:r>
      <w:proofErr w:type="spellEnd"/>
      <w:r>
        <w:rPr>
          <w:sz w:val="28"/>
          <w:szCs w:val="28"/>
        </w:rPr>
        <w:t xml:space="preserve"> робота с одаренными детьми, направленная на решение их внутренних психологических конфликтов, снятие тревожности, страхов, агрессивных психологических защит.</w:t>
      </w:r>
    </w:p>
    <w:p w:rsidR="0098733B" w:rsidRDefault="0098733B" w:rsidP="0098733B">
      <w:pPr>
        <w:ind w:left="1140"/>
        <w:jc w:val="both"/>
        <w:rPr>
          <w:sz w:val="28"/>
          <w:szCs w:val="28"/>
        </w:rPr>
      </w:pPr>
    </w:p>
    <w:p w:rsidR="006B45AF" w:rsidRPr="00AE1616" w:rsidRDefault="0098733B" w:rsidP="0098733B">
      <w:pPr>
        <w:ind w:left="570"/>
        <w:jc w:val="both"/>
      </w:pPr>
      <w:r>
        <w:rPr>
          <w:sz w:val="28"/>
          <w:szCs w:val="28"/>
        </w:rPr>
        <w:t>17. Администрации школы обеспечивать материально-техническую базу для работы     с одаренными учащимися.</w:t>
      </w:r>
    </w:p>
    <w:sectPr w:rsidR="006B45AF" w:rsidRPr="00AE1616" w:rsidSect="006B45AF">
      <w:pgSz w:w="11906" w:h="16838"/>
      <w:pgMar w:top="567" w:right="737" w:bottom="567" w:left="3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62292"/>
    <w:multiLevelType w:val="hybridMultilevel"/>
    <w:tmpl w:val="157A6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78337B"/>
    <w:multiLevelType w:val="hybridMultilevel"/>
    <w:tmpl w:val="5B3A1968"/>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
    <w:nsid w:val="30D9413A"/>
    <w:multiLevelType w:val="hybridMultilevel"/>
    <w:tmpl w:val="3CFAB1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48A0699C"/>
    <w:multiLevelType w:val="hybridMultilevel"/>
    <w:tmpl w:val="224639A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stylePaneFormatFilter w:val="3F01"/>
  <w:defaultTabStop w:val="708"/>
  <w:drawingGridHorizontalSpacing w:val="120"/>
  <w:displayHorizontalDrawingGridEvery w:val="2"/>
  <w:noPunctuationKerning/>
  <w:characterSpacingControl w:val="doNotCompress"/>
  <w:compat/>
  <w:rsids>
    <w:rsidRoot w:val="008D6560"/>
    <w:rsid w:val="000121A3"/>
    <w:rsid w:val="00037AE7"/>
    <w:rsid w:val="000B6C2E"/>
    <w:rsid w:val="000C58E4"/>
    <w:rsid w:val="000D4F2E"/>
    <w:rsid w:val="0010160D"/>
    <w:rsid w:val="00107F18"/>
    <w:rsid w:val="00121647"/>
    <w:rsid w:val="00153166"/>
    <w:rsid w:val="00154965"/>
    <w:rsid w:val="001A71DD"/>
    <w:rsid w:val="001B1E39"/>
    <w:rsid w:val="001C1939"/>
    <w:rsid w:val="001D2D05"/>
    <w:rsid w:val="001E3ADC"/>
    <w:rsid w:val="00225514"/>
    <w:rsid w:val="00250205"/>
    <w:rsid w:val="00264902"/>
    <w:rsid w:val="002C6137"/>
    <w:rsid w:val="0037131C"/>
    <w:rsid w:val="003812B5"/>
    <w:rsid w:val="00381B3E"/>
    <w:rsid w:val="0040479D"/>
    <w:rsid w:val="0044663B"/>
    <w:rsid w:val="00456AD8"/>
    <w:rsid w:val="00484867"/>
    <w:rsid w:val="004A7CC0"/>
    <w:rsid w:val="004F1EE3"/>
    <w:rsid w:val="00526677"/>
    <w:rsid w:val="005278D1"/>
    <w:rsid w:val="005D253A"/>
    <w:rsid w:val="0061182C"/>
    <w:rsid w:val="0066252F"/>
    <w:rsid w:val="00681017"/>
    <w:rsid w:val="00697FD6"/>
    <w:rsid w:val="006A6452"/>
    <w:rsid w:val="006B45AF"/>
    <w:rsid w:val="006D5F98"/>
    <w:rsid w:val="006E40DD"/>
    <w:rsid w:val="006F4E9C"/>
    <w:rsid w:val="007431E3"/>
    <w:rsid w:val="00766895"/>
    <w:rsid w:val="00780D6B"/>
    <w:rsid w:val="007E7A94"/>
    <w:rsid w:val="0080594A"/>
    <w:rsid w:val="0088751D"/>
    <w:rsid w:val="008A1E6B"/>
    <w:rsid w:val="008D6560"/>
    <w:rsid w:val="00911D15"/>
    <w:rsid w:val="00962686"/>
    <w:rsid w:val="00971F63"/>
    <w:rsid w:val="00975555"/>
    <w:rsid w:val="0098733B"/>
    <w:rsid w:val="00995652"/>
    <w:rsid w:val="009B3456"/>
    <w:rsid w:val="00A25F41"/>
    <w:rsid w:val="00A35664"/>
    <w:rsid w:val="00A46B96"/>
    <w:rsid w:val="00A5799B"/>
    <w:rsid w:val="00A80F54"/>
    <w:rsid w:val="00A842DC"/>
    <w:rsid w:val="00A926C5"/>
    <w:rsid w:val="00AB20CA"/>
    <w:rsid w:val="00AE1616"/>
    <w:rsid w:val="00B125D1"/>
    <w:rsid w:val="00B35610"/>
    <w:rsid w:val="00BC66C5"/>
    <w:rsid w:val="00C41123"/>
    <w:rsid w:val="00C76F30"/>
    <w:rsid w:val="00CA34AA"/>
    <w:rsid w:val="00CD46C7"/>
    <w:rsid w:val="00DF24EB"/>
    <w:rsid w:val="00E1209C"/>
    <w:rsid w:val="00E31979"/>
    <w:rsid w:val="00E368EA"/>
    <w:rsid w:val="00E61E9B"/>
    <w:rsid w:val="00E8646D"/>
    <w:rsid w:val="00E923AB"/>
    <w:rsid w:val="00E969EE"/>
    <w:rsid w:val="00F676A8"/>
    <w:rsid w:val="00F76160"/>
    <w:rsid w:val="00F813F8"/>
    <w:rsid w:val="00FA0B27"/>
    <w:rsid w:val="00FA376D"/>
    <w:rsid w:val="00FA6EB2"/>
    <w:rsid w:val="00FB5A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egrouptable v:ext="edit">
        <o:entry new="1" old="0"/>
        <o:entry new="2" old="1"/>
        <o:entry new="3" old="2"/>
        <o:entry new="4" old="3"/>
        <o:entry new="5" old="0"/>
        <o:entry new="6" old="5"/>
        <o:entry new="7" old="6"/>
        <o:entry new="8" old="7"/>
        <o:entry new="9" old="8"/>
        <o:entry new="10" old="9"/>
        <o:entry new="11" old="10"/>
        <o:entry new="12" old="11"/>
        <o:entry new="13" old="12"/>
        <o:entry new="14" old="13"/>
        <o:entry new="15" old="14"/>
        <o:entry new="16" old="15"/>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904</Words>
  <Characters>5158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Рекомендации по созданию условий для развития потенциальной одарённости педагогов</vt:lpstr>
    </vt:vector>
  </TitlesOfParts>
  <Company>СШ №37</Company>
  <LinksUpToDate>false</LinksUpToDate>
  <CharactersWithSpaces>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Рекомендации по созданию условий для развития потенциальной одарённости педагогов</dc:title>
  <dc:subject/>
  <dc:creator>1</dc:creator>
  <cp:keywords/>
  <dc:description/>
  <cp:lastModifiedBy>Admin</cp:lastModifiedBy>
  <cp:revision>2</cp:revision>
  <cp:lastPrinted>2011-01-12T14:34:00Z</cp:lastPrinted>
  <dcterms:created xsi:type="dcterms:W3CDTF">2011-01-12T17:20:00Z</dcterms:created>
  <dcterms:modified xsi:type="dcterms:W3CDTF">2011-01-12T17:20:00Z</dcterms:modified>
</cp:coreProperties>
</file>